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27CE" w14:textId="2263D1B1" w:rsidR="00F83DE2" w:rsidRPr="004647E1" w:rsidRDefault="00F83DE2" w:rsidP="005753AF">
      <w:pPr>
        <w:spacing w:after="200" w:line="276" w:lineRule="auto"/>
        <w:rPr>
          <w:rFonts w:ascii="Arial Narrow" w:hAnsi="Arial Narrow"/>
          <w:b/>
          <w:lang w:eastAsia="en-US"/>
        </w:rPr>
      </w:pPr>
      <w:r w:rsidRPr="004647E1">
        <w:rPr>
          <w:rFonts w:ascii="Arial Narrow" w:hAnsi="Arial Narrow"/>
          <w:b/>
          <w:lang w:eastAsia="en-US"/>
        </w:rPr>
        <w:t>P</w:t>
      </w:r>
      <w:r w:rsidR="002F2193" w:rsidRPr="004647E1">
        <w:rPr>
          <w:rFonts w:ascii="Arial Narrow" w:hAnsi="Arial Narrow"/>
          <w:b/>
          <w:lang w:eastAsia="en-US"/>
        </w:rPr>
        <w:t>rilog</w:t>
      </w:r>
      <w:r w:rsidR="00152DCA" w:rsidRPr="004647E1">
        <w:rPr>
          <w:rFonts w:ascii="Arial Narrow" w:hAnsi="Arial Narrow"/>
          <w:b/>
          <w:lang w:eastAsia="en-US"/>
        </w:rPr>
        <w:t xml:space="preserve"> VI</w:t>
      </w:r>
      <w:r w:rsidR="003E5114" w:rsidRPr="004647E1">
        <w:rPr>
          <w:rFonts w:ascii="Arial Narrow" w:hAnsi="Arial Narrow"/>
          <w:b/>
          <w:lang w:eastAsia="en-US"/>
        </w:rPr>
        <w:t>.</w:t>
      </w:r>
    </w:p>
    <w:p w14:paraId="2A9D8867" w14:textId="77777777" w:rsidR="00F83DE2" w:rsidRPr="00C145A6" w:rsidRDefault="00F83DE2" w:rsidP="00CF77A9">
      <w:pPr>
        <w:spacing w:after="200" w:line="276" w:lineRule="auto"/>
        <w:jc w:val="center"/>
        <w:rPr>
          <w:b/>
          <w:lang w:eastAsia="en-US"/>
        </w:rPr>
      </w:pP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43F48597" w14:textId="405C4C71" w:rsidR="00D2795A" w:rsidRDefault="004647E1" w:rsidP="00D2795A">
      <w:pPr>
        <w:pStyle w:val="Bezproreda"/>
        <w:jc w:val="center"/>
        <w:rPr>
          <w:rFonts w:ascii="Times New Roman" w:eastAsia="Times New Roman" w:hAnsi="Times New Roman" w:cs="Times New Roman"/>
          <w:b/>
          <w:iCs/>
          <w:color w:val="000000"/>
          <w:sz w:val="24"/>
          <w:szCs w:val="24"/>
        </w:rPr>
      </w:pPr>
      <w:r w:rsidRPr="004647E1">
        <w:rPr>
          <w:rFonts w:ascii="Times New Roman" w:eastAsia="Times New Roman" w:hAnsi="Times New Roman" w:cs="Times New Roman"/>
          <w:b/>
          <w:iCs/>
          <w:color w:val="000000"/>
          <w:sz w:val="24"/>
          <w:szCs w:val="24"/>
        </w:rPr>
        <w:t>4.1.1. Restrukturiranje, modernizacija i povećanje konkurentnosti poljoprivrednih gospodarstava</w:t>
      </w:r>
    </w:p>
    <w:p w14:paraId="2FED5EAC" w14:textId="77777777" w:rsidR="004647E1" w:rsidRPr="004647E1" w:rsidRDefault="004647E1" w:rsidP="00D2795A">
      <w:pPr>
        <w:pStyle w:val="Bezproreda"/>
        <w:jc w:val="center"/>
        <w:rPr>
          <w:rFonts w:ascii="Times New Roman" w:eastAsia="Times New Roman" w:hAnsi="Times New Roman" w:cs="Times New Roman"/>
          <w:b/>
          <w:bCs/>
          <w:color w:val="002060"/>
          <w:sz w:val="24"/>
          <w:szCs w:val="2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do 50 muznih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muznih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muznih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koza </w:t>
            </w:r>
          </w:p>
        </w:tc>
        <w:tc>
          <w:tcPr>
            <w:tcW w:w="2977" w:type="dxa"/>
          </w:tcPr>
          <w:p w14:paraId="4B0EFA17" w14:textId="1C7907C2" w:rsidR="00C145A6" w:rsidRPr="00C145A6" w:rsidRDefault="00C145A6" w:rsidP="003E5114">
            <w:pPr>
              <w:jc w:val="center"/>
            </w:pPr>
            <w:r w:rsidRPr="00C145A6">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ovaca i koza</w:t>
            </w:r>
          </w:p>
        </w:tc>
        <w:tc>
          <w:tcPr>
            <w:tcW w:w="2977" w:type="dxa"/>
          </w:tcPr>
          <w:p w14:paraId="6F9C1495" w14:textId="09E0E809" w:rsidR="00C145A6" w:rsidRPr="00C145A6" w:rsidRDefault="00C145A6" w:rsidP="003E5114">
            <w:pPr>
              <w:jc w:val="center"/>
            </w:pPr>
            <w:r w:rsidRPr="00C145A6">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 xml:space="preserve">do 5.000 </w:t>
            </w:r>
            <w:proofErr w:type="spellStart"/>
            <w:r w:rsidRPr="00C145A6">
              <w:t>pilenki</w:t>
            </w:r>
            <w:proofErr w:type="spellEnd"/>
            <w:r w:rsidRPr="00C145A6">
              <w:t>/nesilica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proofErr w:type="spellStart"/>
            <w:r w:rsidRPr="00C145A6">
              <w:t>pilenki</w:t>
            </w:r>
            <w:proofErr w:type="spellEnd"/>
            <w:r w:rsidRPr="00C145A6">
              <w:t>/nesilica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 xml:space="preserve">000 do 20.000 </w:t>
            </w:r>
            <w:proofErr w:type="spellStart"/>
            <w:r w:rsidRPr="00C145A6">
              <w:t>pilenki</w:t>
            </w:r>
            <w:proofErr w:type="spellEnd"/>
            <w:r w:rsidRPr="00C145A6">
              <w:t>/nesilica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w:t>
            </w:r>
            <w:proofErr w:type="spellStart"/>
            <w:r w:rsidRPr="00C145A6">
              <w:t>pilenki</w:t>
            </w:r>
            <w:proofErr w:type="spellEnd"/>
            <w:r w:rsidRPr="00C145A6">
              <w:t xml:space="preserve">/nesilica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w:t>
            </w:r>
            <w:proofErr w:type="spellStart"/>
            <w:r w:rsidRPr="00C145A6">
              <w:t>pilenki</w:t>
            </w:r>
            <w:proofErr w:type="spellEnd"/>
            <w:r w:rsidRPr="00C145A6">
              <w:t xml:space="preserve">/nesilica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val="x-none" w:eastAsia="en-US"/>
        </w:rPr>
      </w:pPr>
    </w:p>
    <w:p w14:paraId="3134B561" w14:textId="678DB686" w:rsidR="00E24285" w:rsidRPr="00C145A6" w:rsidRDefault="00CF77A9" w:rsidP="00E24285">
      <w:pPr>
        <w:spacing w:after="120"/>
        <w:jc w:val="both"/>
        <w:rPr>
          <w:b/>
          <w:bCs/>
          <w:u w:val="single"/>
          <w:lang w:eastAsia="en-US"/>
        </w:rPr>
      </w:pPr>
      <w:r w:rsidRPr="00C145A6">
        <w:rPr>
          <w:b/>
          <w:bCs/>
          <w:u w:val="single"/>
          <w:lang w:val="x-none" w:eastAsia="en-US"/>
        </w:rPr>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t>Ovim</w:t>
      </w:r>
      <w:r w:rsidR="00CF77A9" w:rsidRPr="00C145A6">
        <w:rPr>
          <w:lang w:val="x-none" w:eastAsia="en-US"/>
        </w:rPr>
        <w:t xml:space="preserve"> </w:t>
      </w:r>
      <w:r w:rsidRPr="00C145A6">
        <w:rPr>
          <w:lang w:val="x-none" w:eastAsia="en-US"/>
        </w:rPr>
        <w:t>pril</w:t>
      </w:r>
      <w:r>
        <w:rPr>
          <w:lang w:eastAsia="en-US"/>
        </w:rPr>
        <w:t>ogom</w:t>
      </w:r>
      <w:r w:rsidR="00CF77A9" w:rsidRPr="00C145A6">
        <w:rPr>
          <w:lang w:val="x-none" w:eastAsia="en-US"/>
        </w:rPr>
        <w:t xml:space="preserve"> propisana je maksimalna prihvatljiva snaga traktora za određenu veličinu </w:t>
      </w:r>
      <w:r w:rsidR="00C145A6" w:rsidRPr="00C145A6">
        <w:rPr>
          <w:lang w:eastAsia="en-US"/>
        </w:rPr>
        <w:t>kapaciteta/</w:t>
      </w:r>
      <w:r w:rsidR="00CF77A9" w:rsidRPr="00C145A6">
        <w:rPr>
          <w:lang w:val="x-none" w:eastAsia="en-US"/>
        </w:rPr>
        <w:t xml:space="preserve">površine unutar </w:t>
      </w:r>
      <w:r w:rsidR="00C145A6" w:rsidRPr="00C145A6">
        <w:rPr>
          <w:lang w:eastAsia="en-US"/>
        </w:rPr>
        <w:t>svakog sektora ulaganja/</w:t>
      </w:r>
      <w:r w:rsidR="00CF77A9" w:rsidRPr="00C145A6">
        <w:rPr>
          <w:lang w:val="x-none"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14:paraId="399AC0AA" w14:textId="4055BB3C" w:rsidR="00F55473" w:rsidRPr="001D22DB" w:rsidRDefault="005F542B" w:rsidP="000679DE">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w:t>
            </w:r>
            <w:proofErr w:type="spellStart"/>
            <w:r w:rsidR="00602C34">
              <w:t>Podmjere</w:t>
            </w:r>
            <w:proofErr w:type="spellEnd"/>
            <w:r w:rsidR="00602C34">
              <w:t xml:space="preserve"> 4.1 </w:t>
            </w:r>
            <w:bookmarkStart w:id="0" w:name="_GoBack"/>
            <w:bookmarkEnd w:id="0"/>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0786" w14:textId="77777777" w:rsidR="00E85944" w:rsidRDefault="00E85944" w:rsidP="008724FA">
      <w:r>
        <w:separator/>
      </w:r>
    </w:p>
  </w:endnote>
  <w:endnote w:type="continuationSeparator" w:id="0">
    <w:p w14:paraId="1EF6B904" w14:textId="77777777" w:rsidR="00E85944" w:rsidRDefault="00E85944"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6DCF" w14:textId="77777777" w:rsidR="00E85944" w:rsidRDefault="00E85944" w:rsidP="008724FA">
      <w:r>
        <w:separator/>
      </w:r>
    </w:p>
  </w:footnote>
  <w:footnote w:type="continuationSeparator" w:id="0">
    <w:p w14:paraId="6706FE1C" w14:textId="77777777" w:rsidR="00E85944" w:rsidRDefault="00E85944" w:rsidP="0087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A9"/>
    <w:rsid w:val="00024602"/>
    <w:rsid w:val="000679DE"/>
    <w:rsid w:val="00067C4F"/>
    <w:rsid w:val="00090E9A"/>
    <w:rsid w:val="000A5339"/>
    <w:rsid w:val="000E4F4E"/>
    <w:rsid w:val="0012534C"/>
    <w:rsid w:val="00152DCA"/>
    <w:rsid w:val="001A4749"/>
    <w:rsid w:val="001D22DB"/>
    <w:rsid w:val="001D7D94"/>
    <w:rsid w:val="001F4877"/>
    <w:rsid w:val="00224A47"/>
    <w:rsid w:val="00243908"/>
    <w:rsid w:val="002B05ED"/>
    <w:rsid w:val="002E4557"/>
    <w:rsid w:val="002F2193"/>
    <w:rsid w:val="003D4E5A"/>
    <w:rsid w:val="003E5114"/>
    <w:rsid w:val="003E6188"/>
    <w:rsid w:val="004647E1"/>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A3619"/>
    <w:rsid w:val="006B7640"/>
    <w:rsid w:val="00774B9A"/>
    <w:rsid w:val="007A4904"/>
    <w:rsid w:val="00856FFB"/>
    <w:rsid w:val="008724FA"/>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5DCE"/>
    <w:rsid w:val="00CB26DD"/>
    <w:rsid w:val="00CE260C"/>
    <w:rsid w:val="00CF77A9"/>
    <w:rsid w:val="00D062DF"/>
    <w:rsid w:val="00D11B88"/>
    <w:rsid w:val="00D2795A"/>
    <w:rsid w:val="00DF2144"/>
    <w:rsid w:val="00E11BDB"/>
    <w:rsid w:val="00E24285"/>
    <w:rsid w:val="00E47877"/>
    <w:rsid w:val="00E53389"/>
    <w:rsid w:val="00E85944"/>
    <w:rsid w:val="00E96000"/>
    <w:rsid w:val="00ED0A25"/>
    <w:rsid w:val="00EE3716"/>
    <w:rsid w:val="00F12881"/>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FF7A"/>
  <w15:docId w15:val="{F52052EF-D502-4164-A8D5-40C4CFB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nitekst">
    <w:name w:val="Normalni tekst"/>
    <w:basedOn w:val="Tijeloteksta"/>
    <w:qFormat/>
    <w:rsid w:val="00CF77A9"/>
    <w:pPr>
      <w:jc w:val="both"/>
    </w:pPr>
    <w:rPr>
      <w:lang w:val="x-none" w:eastAsia="en-US"/>
    </w:rPr>
  </w:style>
  <w:style w:type="paragraph" w:styleId="Tijeloteksta">
    <w:name w:val="Body Text"/>
    <w:basedOn w:val="Normal"/>
    <w:link w:val="TijelotekstaChar"/>
    <w:uiPriority w:val="99"/>
    <w:semiHidden/>
    <w:unhideWhenUsed/>
    <w:rsid w:val="00CF77A9"/>
    <w:pPr>
      <w:spacing w:after="120"/>
    </w:pPr>
  </w:style>
  <w:style w:type="character" w:customStyle="1" w:styleId="TijelotekstaChar">
    <w:name w:val="Tijelo teksta Char"/>
    <w:basedOn w:val="Zadanifontodlomka"/>
    <w:link w:val="Tijeloteksta"/>
    <w:uiPriority w:val="99"/>
    <w:semiHidden/>
    <w:rsid w:val="00CF77A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F77A9"/>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7A9"/>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E24285"/>
    <w:rPr>
      <w:sz w:val="16"/>
      <w:szCs w:val="16"/>
    </w:rPr>
  </w:style>
  <w:style w:type="paragraph" w:styleId="Tekstkomentara">
    <w:name w:val="annotation text"/>
    <w:basedOn w:val="Normal"/>
    <w:link w:val="TekstkomentaraChar"/>
    <w:uiPriority w:val="99"/>
    <w:semiHidden/>
    <w:unhideWhenUsed/>
    <w:rsid w:val="00E24285"/>
    <w:rPr>
      <w:sz w:val="20"/>
      <w:szCs w:val="20"/>
    </w:rPr>
  </w:style>
  <w:style w:type="character" w:customStyle="1" w:styleId="TekstkomentaraChar">
    <w:name w:val="Tekst komentara Char"/>
    <w:basedOn w:val="Zadanifontodlomka"/>
    <w:link w:val="Tekstkomentara"/>
    <w:uiPriority w:val="99"/>
    <w:semiHidden/>
    <w:rsid w:val="00E2428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24285"/>
    <w:rPr>
      <w:b/>
      <w:bCs/>
    </w:rPr>
  </w:style>
  <w:style w:type="character" w:customStyle="1" w:styleId="PredmetkomentaraChar">
    <w:name w:val="Predmet komentara Char"/>
    <w:basedOn w:val="TekstkomentaraChar"/>
    <w:link w:val="Predmetkomentara"/>
    <w:uiPriority w:val="99"/>
    <w:semiHidden/>
    <w:rsid w:val="00E24285"/>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8724FA"/>
    <w:pPr>
      <w:tabs>
        <w:tab w:val="center" w:pos="4536"/>
        <w:tab w:val="right" w:pos="9072"/>
      </w:tabs>
    </w:pPr>
  </w:style>
  <w:style w:type="character" w:customStyle="1" w:styleId="ZaglavljeChar">
    <w:name w:val="Zaglavlje Char"/>
    <w:basedOn w:val="Zadanifontodlomka"/>
    <w:link w:val="Zaglavlje"/>
    <w:uiPriority w:val="99"/>
    <w:rsid w:val="008724F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724FA"/>
    <w:pPr>
      <w:tabs>
        <w:tab w:val="center" w:pos="4536"/>
        <w:tab w:val="right" w:pos="9072"/>
      </w:tabs>
    </w:pPr>
  </w:style>
  <w:style w:type="character" w:customStyle="1" w:styleId="PodnojeChar">
    <w:name w:val="Podnožje Char"/>
    <w:basedOn w:val="Zadanifontodlomka"/>
    <w:link w:val="Podnoje"/>
    <w:uiPriority w:val="99"/>
    <w:rsid w:val="008724F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2795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2795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Isabella Knežević</cp:lastModifiedBy>
  <cp:revision>2</cp:revision>
  <cp:lastPrinted>2017-04-19T15:44:00Z</cp:lastPrinted>
  <dcterms:created xsi:type="dcterms:W3CDTF">2019-03-07T14:42:00Z</dcterms:created>
  <dcterms:modified xsi:type="dcterms:W3CDTF">2019-03-07T14:42:00Z</dcterms:modified>
</cp:coreProperties>
</file>