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263FFC05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A15882">
              <w:rPr>
                <w:rFonts w:ascii="Arial Narrow" w:hAnsi="Arial Narrow"/>
                <w:b/>
              </w:rPr>
              <w:t xml:space="preserve"> 6.3.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2F4C8704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 xml:space="preserve">LAG </w:t>
            </w:r>
            <w:r w:rsidR="003B3DD3">
              <w:rPr>
                <w:rFonts w:ascii="Arial Narrow" w:hAnsi="Arial Narrow"/>
              </w:rPr>
              <w:t xml:space="preserve">„Sjeverna Istra“ </w:t>
            </w:r>
            <w:bookmarkStart w:id="0" w:name="_GoBack"/>
            <w:bookmarkEnd w:id="0"/>
            <w:r>
              <w:rPr>
                <w:rFonts w:ascii="Arial Narrow" w:hAnsi="Arial Narrow"/>
              </w:rPr>
              <w:t>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3DEC65B0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</w:t>
            </w:r>
            <w:r w:rsidR="005F2E89">
              <w:rPr>
                <w:rFonts w:ascii="Arial Narrow" w:hAnsi="Arial Narrow"/>
              </w:rPr>
              <w:t xml:space="preserve"> papirnatom obliku i u</w:t>
            </w:r>
            <w:r w:rsidR="00051C40">
              <w:rPr>
                <w:rFonts w:ascii="Arial Narrow" w:hAnsi="Arial Narrow"/>
              </w:rPr>
              <w:t xml:space="preserve"> elektroničkom formatu (DVD ili CD s oznakom R:CD/R, DVD/R</w:t>
            </w:r>
            <w:r w:rsidR="005F2E89">
              <w:rPr>
                <w:rFonts w:ascii="Arial Narrow" w:hAnsi="Arial Narrow"/>
              </w:rPr>
              <w:t xml:space="preserve"> ili USB</w:t>
            </w:r>
            <w:r w:rsidR="00051C40">
              <w:rPr>
                <w:rFonts w:ascii="Arial Narrow" w:hAnsi="Arial Narrow"/>
              </w:rPr>
              <w:t>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58161593" w:rsidR="00F503B4" w:rsidRDefault="00F503B4" w:rsidP="00DD1779">
      <w:pPr>
        <w:rPr>
          <w:rFonts w:ascii="Arial Narrow" w:hAnsi="Arial Narrow"/>
          <w:b/>
        </w:rPr>
      </w:pPr>
    </w:p>
    <w:p w14:paraId="62469E43" w14:textId="7716DD99" w:rsidR="00A15882" w:rsidRDefault="00A15882" w:rsidP="00DD1779">
      <w:pPr>
        <w:rPr>
          <w:rFonts w:ascii="Arial Narrow" w:hAnsi="Arial Narrow"/>
          <w:b/>
        </w:rPr>
      </w:pPr>
    </w:p>
    <w:p w14:paraId="43404000" w14:textId="77777777" w:rsidR="00A15882" w:rsidRPr="00166D7E" w:rsidRDefault="00A15882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26C5E549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A15882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(Specifični ciljevi LAG-a „Sjeverna Istra“: povećanje konkurentnosti poljoprivrednih gospodarstva, promicanje održivog sustava poljoprivredne proizvodnje i poticanje razvoja nepoljoprivrednih djelatnosti)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3105DAAB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B5EE" w14:textId="77777777" w:rsidR="00DB1DC9" w:rsidRDefault="00DB1DC9" w:rsidP="00DD1779">
      <w:r>
        <w:separator/>
      </w:r>
    </w:p>
  </w:endnote>
  <w:endnote w:type="continuationSeparator" w:id="0">
    <w:p w14:paraId="2A101144" w14:textId="77777777" w:rsidR="00DB1DC9" w:rsidRDefault="00DB1DC9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1FA4C825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8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15C1" w14:textId="77777777" w:rsidR="00DB1DC9" w:rsidRDefault="00DB1DC9" w:rsidP="00DD1779">
      <w:r>
        <w:separator/>
      </w:r>
    </w:p>
  </w:footnote>
  <w:footnote w:type="continuationSeparator" w:id="0">
    <w:p w14:paraId="159C0CE1" w14:textId="77777777" w:rsidR="00DB1DC9" w:rsidRDefault="00DB1DC9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B3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3DD3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5F2E89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1588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0BF5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B1DC9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1BD9-3560-45FD-8069-B8631DC9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Isabella Knežević</cp:lastModifiedBy>
  <cp:revision>3</cp:revision>
  <cp:lastPrinted>2017-12-06T12:00:00Z</cp:lastPrinted>
  <dcterms:created xsi:type="dcterms:W3CDTF">2019-08-09T08:00:00Z</dcterms:created>
  <dcterms:modified xsi:type="dcterms:W3CDTF">2019-08-16T11:31:00Z</dcterms:modified>
</cp:coreProperties>
</file>