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B9DDF" w14:textId="6F923297" w:rsidR="00B63AAF" w:rsidRPr="00B63AAF" w:rsidRDefault="00B63AAF" w:rsidP="00B63AAF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6B641F">
        <w:rPr>
          <w:rFonts w:ascii="Arial Narrow" w:hAnsi="Arial Narrow"/>
          <w:b/>
          <w:sz w:val="24"/>
          <w:szCs w:val="24"/>
        </w:rPr>
        <w:t>PRILOG VI</w:t>
      </w:r>
      <w:r w:rsidR="006B641F" w:rsidRPr="006B641F">
        <w:rPr>
          <w:rFonts w:ascii="Arial Narrow" w:hAnsi="Arial Narrow"/>
          <w:b/>
          <w:sz w:val="24"/>
          <w:szCs w:val="24"/>
        </w:rPr>
        <w:t>II</w:t>
      </w:r>
      <w:r w:rsidRPr="006B641F">
        <w:rPr>
          <w:rFonts w:ascii="Arial Narrow" w:hAnsi="Arial Narrow"/>
          <w:b/>
          <w:sz w:val="24"/>
          <w:szCs w:val="24"/>
        </w:rPr>
        <w:t>.</w:t>
      </w:r>
    </w:p>
    <w:p w14:paraId="66EAF587" w14:textId="18ED914B" w:rsidR="00CA2AB6" w:rsidRPr="00A73804" w:rsidRDefault="00CA2AB6" w:rsidP="00CA2AB6">
      <w:pPr>
        <w:spacing w:after="0"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A73804">
        <w:rPr>
          <w:rFonts w:ascii="Arial Narrow" w:hAnsi="Arial Narrow"/>
          <w:b/>
          <w:sz w:val="28"/>
          <w:szCs w:val="28"/>
        </w:rPr>
        <w:t>KRITERIJI ODABIRA PROJEKATA</w:t>
      </w:r>
    </w:p>
    <w:p w14:paraId="5EDA1967" w14:textId="220D160E" w:rsidR="00CA2AB6" w:rsidRPr="00A73804" w:rsidRDefault="00CA2AB6" w:rsidP="00A80A3B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A73804">
        <w:rPr>
          <w:rFonts w:ascii="Arial Narrow" w:hAnsi="Arial Narrow"/>
          <w:b/>
          <w:sz w:val="24"/>
          <w:szCs w:val="24"/>
        </w:rPr>
        <w:t xml:space="preserve">TIP OPERACIJE </w:t>
      </w:r>
      <w:r w:rsidR="00EF14AA">
        <w:rPr>
          <w:rFonts w:ascii="Arial Narrow" w:hAnsi="Arial Narrow"/>
          <w:b/>
          <w:sz w:val="24"/>
          <w:szCs w:val="24"/>
        </w:rPr>
        <w:t>4.1.1</w:t>
      </w:r>
      <w:r w:rsidR="00EF14AA" w:rsidRPr="00EF14AA">
        <w:rPr>
          <w:rFonts w:ascii="Arial Narrow" w:hAnsi="Arial Narrow"/>
          <w:b/>
          <w:sz w:val="24"/>
          <w:szCs w:val="24"/>
        </w:rPr>
        <w:t xml:space="preserve">. </w:t>
      </w:r>
      <w:r w:rsidR="00EF14AA" w:rsidRPr="00D82695">
        <w:rPr>
          <w:rFonts w:ascii="Arial Narrow" w:hAnsi="Arial Narrow"/>
          <w:b/>
          <w:sz w:val="24"/>
          <w:szCs w:val="24"/>
        </w:rPr>
        <w:t>„</w:t>
      </w:r>
      <w:r w:rsidR="00EF14AA" w:rsidRPr="00D82695">
        <w:rPr>
          <w:rFonts w:ascii="Arial Narrow" w:hAnsi="Arial Narrow" w:cs="Times New Roman"/>
          <w:b/>
          <w:sz w:val="24"/>
          <w:szCs w:val="24"/>
        </w:rPr>
        <w:t>RESTRUKTURIRANJE, MODERNIZACIJA I POVEĆANJE KONKURENTNOSTI POLJOPRIVREDNIH GOSPODARSTAVA“</w:t>
      </w:r>
      <w:r w:rsidR="00EF14AA" w:rsidRPr="00186D76">
        <w:rPr>
          <w:rFonts w:ascii="Times New Roman" w:hAnsi="Times New Roman" w:cs="Times New Roman"/>
        </w:rPr>
        <w:t xml:space="preserve"> </w:t>
      </w:r>
      <w:r w:rsidR="003B0C02" w:rsidRPr="00A73804">
        <w:rPr>
          <w:rFonts w:ascii="Arial Narrow" w:hAnsi="Arial Narrow"/>
          <w:b/>
          <w:sz w:val="24"/>
          <w:szCs w:val="24"/>
        </w:rPr>
        <w:t>IZ LRS LAG-A „SJEVERNA ISTRA“</w:t>
      </w:r>
    </w:p>
    <w:p w14:paraId="700D6AB1" w14:textId="77777777" w:rsidR="00CA2AB6" w:rsidRPr="00CA2AB6" w:rsidRDefault="00CA2AB6" w:rsidP="00CA2AB6">
      <w:pPr>
        <w:spacing w:after="0" w:line="360" w:lineRule="auto"/>
        <w:rPr>
          <w:rFonts w:ascii="Arial Narrow" w:hAnsi="Arial Narrow"/>
          <w:sz w:val="23"/>
          <w:szCs w:val="23"/>
        </w:rPr>
      </w:pPr>
    </w:p>
    <w:tbl>
      <w:tblPr>
        <w:tblW w:w="8637" w:type="dxa"/>
        <w:tblLook w:val="04A0" w:firstRow="1" w:lastRow="0" w:firstColumn="1" w:lastColumn="0" w:noHBand="0" w:noVBand="1"/>
      </w:tblPr>
      <w:tblGrid>
        <w:gridCol w:w="381"/>
        <w:gridCol w:w="7122"/>
        <w:gridCol w:w="1134"/>
      </w:tblGrid>
      <w:tr w:rsidR="00A80A3B" w:rsidRPr="00B22FBD" w14:paraId="4DD0F28B" w14:textId="77777777" w:rsidTr="006B641F">
        <w:trPr>
          <w:trHeight w:val="121"/>
        </w:trPr>
        <w:tc>
          <w:tcPr>
            <w:tcW w:w="7503" w:type="dxa"/>
            <w:gridSpan w:val="2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5153D96D" w14:textId="718285A7" w:rsidR="00A80A3B" w:rsidRPr="00B22FBD" w:rsidRDefault="00A80A3B" w:rsidP="00CA2AB6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bookmarkStart w:id="0" w:name="_Hlk2855903"/>
            <w:r w:rsidRPr="00B22FB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Operacija (Mjera iz PRR 2014.</w:t>
            </w:r>
            <w:r w:rsidR="003B0C02" w:rsidRPr="00B22FB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Pr="00B22FB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2020.) </w:t>
            </w:r>
            <w:r w:rsidR="003B0C02" w:rsidRPr="00B22FB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4</w:t>
            </w:r>
            <w:r w:rsidRPr="00B22FB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  <w:r w:rsidR="00EF14A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  <w:r w:rsidR="003B0C02" w:rsidRPr="00B22FB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.1.</w:t>
            </w:r>
          </w:p>
        </w:tc>
        <w:tc>
          <w:tcPr>
            <w:tcW w:w="1134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</w:tcPr>
          <w:p w14:paraId="4DC3062E" w14:textId="5375A1FB" w:rsidR="00A80A3B" w:rsidRPr="00B22FBD" w:rsidRDefault="00A80A3B" w:rsidP="00CA2AB6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2FB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BODOVI</w:t>
            </w:r>
          </w:p>
        </w:tc>
      </w:tr>
      <w:tr w:rsidR="003D56C3" w:rsidRPr="00B22FBD" w14:paraId="0A49680F" w14:textId="77777777" w:rsidTr="006B641F">
        <w:trPr>
          <w:trHeight w:val="121"/>
        </w:trPr>
        <w:tc>
          <w:tcPr>
            <w:tcW w:w="381" w:type="dxa"/>
            <w:vMerge w:val="restart"/>
            <w:tcBorders>
              <w:top w:val="nil"/>
              <w:left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63F5A48C" w14:textId="42331A4F" w:rsidR="003D56C3" w:rsidRPr="00B22FBD" w:rsidRDefault="003D56C3" w:rsidP="00CA2AB6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2FB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  <w:r w:rsidR="00957B7F" w:rsidRPr="00B22FB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61015571" w14:textId="239BB47D" w:rsidR="003D56C3" w:rsidRPr="004D6599" w:rsidRDefault="003B0C02" w:rsidP="004D6599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B22FBD"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hr-HR"/>
              </w:rPr>
              <w:t>Održivost – Doprinos stvaranju novih radnih mjesta</w:t>
            </w:r>
          </w:p>
          <w:p w14:paraId="403B25F1" w14:textId="190C704A" w:rsidR="00957B7F" w:rsidRDefault="003D56C3" w:rsidP="004D6599">
            <w:pPr>
              <w:pStyle w:val="Tekstfusnote"/>
              <w:spacing w:after="160" w:line="240" w:lineRule="auto"/>
              <w:jc w:val="both"/>
              <w:rPr>
                <w:rFonts w:ascii="Arial Narrow" w:eastAsia="Times New Roman" w:hAnsi="Arial Narrow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B22FBD">
              <w:rPr>
                <w:rFonts w:ascii="Arial Narrow" w:eastAsia="Times New Roman" w:hAnsi="Arial Narrow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POJAŠNJENJE: </w:t>
            </w:r>
            <w:r w:rsidR="00CD741E" w:rsidRPr="00B22FBD">
              <w:rPr>
                <w:rFonts w:ascii="Arial Narrow" w:hAnsi="Arial Narrow"/>
                <w:bCs/>
                <w:i/>
                <w:sz w:val="24"/>
                <w:szCs w:val="24"/>
              </w:rPr>
              <w:t>U svrhu ostvarivanja bodova prema kriteriju odabira „Održivost – D</w:t>
            </w:r>
            <w:r w:rsidR="00CD741E" w:rsidRPr="00B22FBD">
              <w:rPr>
                <w:rFonts w:ascii="Arial Narrow" w:hAnsi="Arial Narrow" w:cstheme="minorHAnsi"/>
                <w:i/>
                <w:sz w:val="24"/>
                <w:szCs w:val="24"/>
              </w:rPr>
              <w:t>oprinos stvaranju novih radnih mjesta</w:t>
            </w:r>
            <w:r w:rsidR="00CD741E" w:rsidRPr="00B22FBD">
              <w:rPr>
                <w:rFonts w:ascii="Arial Narrow" w:hAnsi="Arial Narrow"/>
                <w:bCs/>
                <w:i/>
                <w:sz w:val="24"/>
                <w:szCs w:val="24"/>
              </w:rPr>
              <w:t xml:space="preserve">“ </w:t>
            </w:r>
            <w:r w:rsidR="00237B76">
              <w:rPr>
                <w:rFonts w:ascii="Arial Narrow" w:hAnsi="Arial Narrow"/>
                <w:bCs/>
                <w:i/>
                <w:sz w:val="24"/>
                <w:szCs w:val="24"/>
              </w:rPr>
              <w:t>nositelj projekta</w:t>
            </w:r>
            <w:r w:rsidR="00CD741E" w:rsidRPr="00B22FBD">
              <w:rPr>
                <w:rFonts w:ascii="Arial Narrow" w:hAnsi="Arial Narrow"/>
                <w:bCs/>
                <w:i/>
                <w:sz w:val="24"/>
                <w:szCs w:val="24"/>
              </w:rPr>
              <w:t xml:space="preserve"> mora dokazati</w:t>
            </w:r>
            <w:r w:rsidR="00957B7F" w:rsidRPr="00B22FBD">
              <w:rPr>
                <w:rFonts w:ascii="Arial Narrow" w:hAnsi="Arial Narrow"/>
                <w:bCs/>
                <w:i/>
                <w:sz w:val="24"/>
                <w:szCs w:val="24"/>
              </w:rPr>
              <w:t xml:space="preserve"> </w:t>
            </w:r>
            <w:r w:rsidR="00957B7F" w:rsidRPr="00B22FBD">
              <w:rPr>
                <w:rFonts w:ascii="Arial Narrow" w:hAnsi="Arial Narrow"/>
                <w:i/>
                <w:sz w:val="24"/>
                <w:szCs w:val="24"/>
              </w:rPr>
              <w:t xml:space="preserve">da će projektom (prijavljenim ulaganjem) biti novostvoreno jedno ili više radnih mjesta. </w:t>
            </w:r>
            <w:r w:rsidR="00957B7F" w:rsidRPr="0043131B">
              <w:rPr>
                <w:rFonts w:ascii="Arial Narrow" w:eastAsia="Times New Roman" w:hAnsi="Arial Narrow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Bodovi se dodjeljuju na temelju podataka koje korisnik navodi u </w:t>
            </w:r>
            <w:r w:rsidR="00A73804" w:rsidRPr="0043131B">
              <w:rPr>
                <w:rFonts w:ascii="Arial Narrow" w:eastAsia="Times New Roman" w:hAnsi="Arial Narrow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Obrascu A. Prijavni obrazac, pitanje </w:t>
            </w:r>
            <w:r w:rsidR="0043131B" w:rsidRPr="0043131B">
              <w:rPr>
                <w:rFonts w:ascii="Arial Narrow" w:eastAsia="Times New Roman" w:hAnsi="Arial Narrow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II. 4.10.</w:t>
            </w:r>
          </w:p>
          <w:p w14:paraId="4F1246A8" w14:textId="14F3521E" w:rsidR="0078473B" w:rsidRPr="00387984" w:rsidRDefault="0078473B" w:rsidP="004D6599">
            <w:pPr>
              <w:pStyle w:val="Tekstfusnote"/>
              <w:spacing w:after="160" w:line="240" w:lineRule="auto"/>
              <w:jc w:val="both"/>
              <w:rPr>
                <w:rFonts w:ascii="Arial Narrow" w:eastAsia="Times New Roman" w:hAnsi="Arial Narrow"/>
                <w:i/>
                <w:iCs/>
                <w:color w:val="231F20"/>
                <w:sz w:val="24"/>
                <w:szCs w:val="24"/>
                <w:u w:val="single"/>
                <w:bdr w:val="none" w:sz="0" w:space="0" w:color="auto" w:frame="1"/>
                <w:lang w:eastAsia="hr-HR"/>
              </w:rPr>
            </w:pPr>
            <w:r w:rsidRPr="00387984">
              <w:rPr>
                <w:rFonts w:ascii="Arial Narrow" w:eastAsia="Times New Roman" w:hAnsi="Arial Narrow"/>
                <w:i/>
                <w:iCs/>
                <w:color w:val="231F20"/>
                <w:sz w:val="24"/>
                <w:szCs w:val="24"/>
                <w:u w:val="single"/>
                <w:bdr w:val="none" w:sz="0" w:space="0" w:color="auto" w:frame="1"/>
                <w:lang w:eastAsia="hr-HR"/>
              </w:rPr>
              <w:t xml:space="preserve">NAPOMENA: </w:t>
            </w:r>
            <w:r w:rsidRPr="00387984">
              <w:rPr>
                <w:rFonts w:ascii="Arial Narrow" w:hAnsi="Arial Narrow"/>
                <w:sz w:val="24"/>
                <w:szCs w:val="24"/>
                <w:u w:val="single"/>
              </w:rPr>
              <w:t xml:space="preserve">Broj novostvorenih radnih mjesta, na temelju kojih je ostvario bodove po predmetnom kriteriju odabira, </w:t>
            </w:r>
            <w:r w:rsidR="00237B76">
              <w:rPr>
                <w:rFonts w:ascii="Arial Narrow" w:hAnsi="Arial Narrow"/>
                <w:sz w:val="24"/>
                <w:szCs w:val="24"/>
                <w:u w:val="single"/>
              </w:rPr>
              <w:t xml:space="preserve">nositelj projekta </w:t>
            </w:r>
            <w:r w:rsidRPr="00387984">
              <w:rPr>
                <w:rFonts w:ascii="Arial Narrow" w:hAnsi="Arial Narrow"/>
                <w:sz w:val="24"/>
                <w:szCs w:val="24"/>
                <w:u w:val="single"/>
              </w:rPr>
              <w:t xml:space="preserve"> je </w:t>
            </w:r>
            <w:r w:rsidR="006C59BC">
              <w:rPr>
                <w:rFonts w:ascii="Arial Narrow" w:hAnsi="Arial Narrow"/>
                <w:sz w:val="24"/>
                <w:szCs w:val="24"/>
                <w:u w:val="single"/>
              </w:rPr>
              <w:t>obvezan</w:t>
            </w:r>
            <w:r w:rsidRPr="00387984">
              <w:rPr>
                <w:rFonts w:ascii="Arial Narrow" w:hAnsi="Arial Narrow"/>
                <w:sz w:val="24"/>
                <w:szCs w:val="24"/>
                <w:u w:val="single"/>
              </w:rPr>
              <w:t xml:space="preserve"> zadržati najmanje 5 godina od konačne isplate potpore.</w:t>
            </w:r>
          </w:p>
          <w:p w14:paraId="38F30057" w14:textId="55A20211" w:rsidR="00CD741E" w:rsidRPr="00B22FBD" w:rsidRDefault="00237B76" w:rsidP="004D6599">
            <w:pPr>
              <w:pStyle w:val="Tekstfusnote"/>
              <w:spacing w:after="160" w:line="240" w:lineRule="auto"/>
              <w:jc w:val="both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Nositelj projekta</w:t>
            </w:r>
            <w:r w:rsidR="00957B7F" w:rsidRPr="00B22FBD">
              <w:rPr>
                <w:rFonts w:ascii="Arial Narrow" w:eastAsia="Times New Roman" w:hAnsi="Arial Narrow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na temelju ovoga kriterija može ostvariti 5 bodova ukoliko dokaže da će zaposliti 1 novu osobu ili 10 bodova ukoliko dokaže da će zaposliti 2 i više novih osoba.</w:t>
            </w:r>
          </w:p>
          <w:p w14:paraId="30201294" w14:textId="3D5419BE" w:rsidR="003B0C02" w:rsidRPr="00B22FBD" w:rsidRDefault="003B0C02" w:rsidP="00957B7F">
            <w:pPr>
              <w:pStyle w:val="Tekstfusnote"/>
              <w:spacing w:after="0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59757654" w14:textId="3033B264" w:rsidR="003D56C3" w:rsidRPr="00B22FBD" w:rsidRDefault="003D56C3" w:rsidP="00CA2AB6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2FB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Najviše 10</w:t>
            </w:r>
          </w:p>
        </w:tc>
      </w:tr>
      <w:tr w:rsidR="003D56C3" w:rsidRPr="00B22FBD" w14:paraId="6714738E" w14:textId="77777777" w:rsidTr="006B641F">
        <w:trPr>
          <w:trHeight w:val="121"/>
        </w:trPr>
        <w:tc>
          <w:tcPr>
            <w:tcW w:w="381" w:type="dxa"/>
            <w:vMerge/>
            <w:tcBorders>
              <w:left w:val="single" w:sz="8" w:space="0" w:color="95B3D7"/>
              <w:right w:val="single" w:sz="8" w:space="0" w:color="95B3D7"/>
            </w:tcBorders>
            <w:vAlign w:val="center"/>
            <w:hideMark/>
          </w:tcPr>
          <w:p w14:paraId="3D29BE5F" w14:textId="77777777" w:rsidR="003D56C3" w:rsidRPr="00B22FBD" w:rsidRDefault="003D56C3" w:rsidP="00CA2AB6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057921D3" w14:textId="72A4F78A" w:rsidR="003D56C3" w:rsidRPr="00B22FBD" w:rsidRDefault="003B0C02" w:rsidP="00CA2AB6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B22F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 novozaposleni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131350EE" w14:textId="6A3DEDAD" w:rsidR="003D56C3" w:rsidRPr="00B22FBD" w:rsidRDefault="003B0C02" w:rsidP="00CA2AB6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B22F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3D56C3" w:rsidRPr="00B22FBD" w14:paraId="275CB850" w14:textId="77777777" w:rsidTr="006B641F">
        <w:trPr>
          <w:trHeight w:val="121"/>
        </w:trPr>
        <w:tc>
          <w:tcPr>
            <w:tcW w:w="381" w:type="dxa"/>
            <w:vMerge/>
            <w:tcBorders>
              <w:left w:val="single" w:sz="8" w:space="0" w:color="95B3D7"/>
              <w:right w:val="single" w:sz="8" w:space="0" w:color="95B3D7"/>
            </w:tcBorders>
            <w:vAlign w:val="center"/>
            <w:hideMark/>
          </w:tcPr>
          <w:p w14:paraId="16A1F82A" w14:textId="77777777" w:rsidR="003D56C3" w:rsidRPr="00B22FBD" w:rsidRDefault="003D56C3" w:rsidP="00CA2AB6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5EBA141C" w14:textId="75671053" w:rsidR="003D56C3" w:rsidRPr="00B22FBD" w:rsidRDefault="003B0C02" w:rsidP="00CA2AB6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B22F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 i više novozaposlenih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23A2607F" w14:textId="2727AF6D" w:rsidR="003D56C3" w:rsidRPr="00B22FBD" w:rsidRDefault="003B0C02" w:rsidP="00CA2AB6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B22F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</w:tr>
      <w:tr w:rsidR="00957B7F" w:rsidRPr="00B22FBD" w14:paraId="07F4D4AE" w14:textId="77777777" w:rsidTr="006B641F">
        <w:trPr>
          <w:trHeight w:val="121"/>
        </w:trPr>
        <w:tc>
          <w:tcPr>
            <w:tcW w:w="381" w:type="dxa"/>
            <w:vMerge w:val="restart"/>
            <w:tcBorders>
              <w:left w:val="single" w:sz="8" w:space="0" w:color="95B3D7"/>
              <w:right w:val="single" w:sz="8" w:space="0" w:color="95B3D7"/>
            </w:tcBorders>
            <w:shd w:val="clear" w:color="auto" w:fill="DEEAF6" w:themeFill="accent5" w:themeFillTint="33"/>
            <w:vAlign w:val="center"/>
          </w:tcPr>
          <w:p w14:paraId="45607CFC" w14:textId="580B3D14" w:rsidR="00957B7F" w:rsidRPr="00B22FBD" w:rsidRDefault="00957B7F" w:rsidP="00CA2AB6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2FB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</w:tcPr>
          <w:p w14:paraId="5F48B3AC" w14:textId="77777777" w:rsidR="00957B7F" w:rsidRPr="00387984" w:rsidRDefault="00957B7F" w:rsidP="00387984">
            <w:pPr>
              <w:spacing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6"/>
                <w:szCs w:val="26"/>
                <w:lang w:eastAsia="hr-HR"/>
              </w:rPr>
            </w:pPr>
            <w:r w:rsidRPr="00387984">
              <w:rPr>
                <w:rFonts w:ascii="Arial Narrow" w:eastAsia="Times New Roman" w:hAnsi="Arial Narrow" w:cs="Times New Roman"/>
                <w:b/>
                <w:color w:val="000000"/>
                <w:sz w:val="26"/>
                <w:szCs w:val="26"/>
                <w:lang w:eastAsia="hr-HR"/>
              </w:rPr>
              <w:t>Vrsta ulaganja</w:t>
            </w:r>
          </w:p>
          <w:p w14:paraId="06B7FD64" w14:textId="5DCD17F7" w:rsidR="00B22FBD" w:rsidRPr="00387984" w:rsidRDefault="00B22FBD" w:rsidP="00387984">
            <w:pPr>
              <w:spacing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387984">
              <w:rPr>
                <w:rFonts w:ascii="Arial Narrow" w:hAnsi="Arial Narrow" w:cstheme="minorHAnsi"/>
                <w:i/>
                <w:sz w:val="24"/>
                <w:szCs w:val="24"/>
              </w:rPr>
              <w:t xml:space="preserve">POJAŠNJENJE: </w:t>
            </w:r>
            <w:r w:rsidRPr="00387984">
              <w:rPr>
                <w:rFonts w:ascii="Arial Narrow" w:hAnsi="Arial Narrow"/>
                <w:i/>
                <w:sz w:val="24"/>
                <w:szCs w:val="24"/>
              </w:rPr>
              <w:t xml:space="preserve">U svrhu ostvarivanja bodova na kriteriju odabira „Vrsta ulaganja“ </w:t>
            </w:r>
            <w:r w:rsidR="00237B76">
              <w:rPr>
                <w:rFonts w:ascii="Arial Narrow" w:hAnsi="Arial Narrow"/>
                <w:i/>
                <w:sz w:val="24"/>
                <w:szCs w:val="24"/>
              </w:rPr>
              <w:t xml:space="preserve">nositelj projekta </w:t>
            </w:r>
            <w:r w:rsidRPr="00387984">
              <w:rPr>
                <w:rFonts w:ascii="Arial Narrow" w:hAnsi="Arial Narrow"/>
                <w:i/>
                <w:sz w:val="24"/>
                <w:szCs w:val="24"/>
              </w:rPr>
              <w:t xml:space="preserve"> mora </w:t>
            </w:r>
            <w:r w:rsidRPr="00237B76">
              <w:rPr>
                <w:rFonts w:ascii="Arial Narrow" w:hAnsi="Arial Narrow"/>
                <w:i/>
                <w:sz w:val="24"/>
                <w:szCs w:val="24"/>
              </w:rPr>
              <w:t xml:space="preserve">u </w:t>
            </w:r>
            <w:r w:rsidR="00387984" w:rsidRPr="00EB7922">
              <w:rPr>
                <w:rFonts w:ascii="Arial Narrow" w:eastAsia="Times New Roman" w:hAnsi="Arial Narrow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Obrascu A. Prijavni obrazac, pitanje II.</w:t>
            </w:r>
            <w:r w:rsidR="00EB7922" w:rsidRPr="00EB7922">
              <w:rPr>
                <w:rFonts w:ascii="Arial Narrow" w:eastAsia="Times New Roman" w:hAnsi="Arial Narrow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  <w:r w:rsidR="00E730C3" w:rsidRPr="00EB7922">
              <w:rPr>
                <w:rFonts w:ascii="Arial Narrow" w:eastAsia="Times New Roman" w:hAnsi="Arial Narrow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.</w:t>
            </w:r>
            <w:r w:rsidR="00EB7922" w:rsidRPr="00EB7922">
              <w:rPr>
                <w:rFonts w:ascii="Arial Narrow" w:eastAsia="Times New Roman" w:hAnsi="Arial Narrow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  <w:r w:rsidR="00E730C3" w:rsidRPr="00EB7922">
              <w:rPr>
                <w:rFonts w:ascii="Arial Narrow" w:eastAsia="Times New Roman" w:hAnsi="Arial Narrow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.</w:t>
            </w:r>
            <w:r w:rsidRPr="00EB7922">
              <w:rPr>
                <w:rFonts w:ascii="Arial Narrow" w:hAnsi="Arial Narrow"/>
                <w:i/>
                <w:sz w:val="24"/>
                <w:szCs w:val="24"/>
              </w:rPr>
              <w:t xml:space="preserve"> jasno </w:t>
            </w:r>
            <w:r w:rsidR="00E730C3" w:rsidRPr="00EB7922">
              <w:rPr>
                <w:rFonts w:ascii="Arial Narrow" w:hAnsi="Arial Narrow"/>
                <w:i/>
                <w:sz w:val="24"/>
                <w:szCs w:val="24"/>
              </w:rPr>
              <w:t xml:space="preserve">označiti </w:t>
            </w:r>
            <w:r w:rsidRPr="00EB7922">
              <w:rPr>
                <w:rFonts w:ascii="Arial Narrow" w:hAnsi="Arial Narrow"/>
                <w:i/>
                <w:sz w:val="24"/>
                <w:szCs w:val="24"/>
              </w:rPr>
              <w:t>koju će vrstu ulaganja ostvariti.</w:t>
            </w:r>
            <w:r w:rsidRPr="00387984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</w:p>
          <w:p w14:paraId="1807632E" w14:textId="77777777" w:rsidR="00B22FBD" w:rsidRDefault="00444DBB" w:rsidP="00387984">
            <w:pPr>
              <w:spacing w:line="240" w:lineRule="auto"/>
              <w:jc w:val="both"/>
              <w:rPr>
                <w:rFonts w:ascii="Arial Narrow" w:hAnsi="Arial Narrow"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Nositelj projekta</w:t>
            </w:r>
            <w:r w:rsidR="00B22FBD" w:rsidRPr="00387984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 xml:space="preserve"> na temelju ovoga kriterija može ostvariti </w:t>
            </w:r>
            <w:r w:rsidR="001B6CA2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  <w:r w:rsidR="00B22FBD" w:rsidRPr="00387984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 xml:space="preserve"> bodova ukoliko se radi o u</w:t>
            </w:r>
            <w:r w:rsidR="00B22FBD" w:rsidRPr="00387984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  <w:t xml:space="preserve">laganju u </w:t>
            </w:r>
            <w:r w:rsidR="00387984" w:rsidRPr="00387984">
              <w:rPr>
                <w:rFonts w:ascii="Arial Narrow" w:hAnsi="Arial Narrow"/>
                <w:i/>
                <w:color w:val="000000"/>
                <w:sz w:val="24"/>
                <w:szCs w:val="24"/>
                <w:lang w:eastAsia="hr-HR"/>
              </w:rPr>
              <w:t>izgradnju ili rekonstrukciju ili opremanje</w:t>
            </w:r>
            <w:r w:rsidR="001B6CA2">
              <w:rPr>
                <w:rFonts w:ascii="Arial Narrow" w:hAnsi="Arial Narrow"/>
                <w:i/>
                <w:color w:val="000000"/>
                <w:sz w:val="24"/>
                <w:szCs w:val="24"/>
                <w:lang w:eastAsia="hr-HR"/>
              </w:rPr>
              <w:t>,</w:t>
            </w:r>
            <w:r w:rsidR="00387984" w:rsidRPr="00387984">
              <w:rPr>
                <w:rFonts w:ascii="Arial Narrow" w:hAnsi="Arial Narrow"/>
                <w:i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1B6CA2">
              <w:rPr>
                <w:rFonts w:ascii="Arial Narrow" w:hAnsi="Arial Narrow"/>
                <w:i/>
                <w:color w:val="000000"/>
                <w:sz w:val="24"/>
                <w:szCs w:val="24"/>
                <w:lang w:eastAsia="hr-HR"/>
              </w:rPr>
              <w:t>9</w:t>
            </w:r>
            <w:r w:rsidR="00387984" w:rsidRPr="00387984">
              <w:rPr>
                <w:rFonts w:ascii="Arial Narrow" w:hAnsi="Arial Narrow"/>
                <w:i/>
                <w:color w:val="000000"/>
                <w:sz w:val="24"/>
                <w:szCs w:val="24"/>
                <w:lang w:eastAsia="hr-HR"/>
              </w:rPr>
              <w:t xml:space="preserve"> bodova </w:t>
            </w:r>
            <w:r w:rsidR="00E730C3">
              <w:rPr>
                <w:rFonts w:ascii="Arial Narrow" w:hAnsi="Arial Narrow"/>
                <w:i/>
                <w:color w:val="000000"/>
                <w:sz w:val="24"/>
                <w:szCs w:val="24"/>
                <w:lang w:eastAsia="hr-HR"/>
              </w:rPr>
              <w:t>u</w:t>
            </w:r>
            <w:r w:rsidR="00387984" w:rsidRPr="00387984">
              <w:rPr>
                <w:rFonts w:ascii="Arial Narrow" w:hAnsi="Arial Narrow"/>
                <w:i/>
                <w:color w:val="000000"/>
                <w:sz w:val="24"/>
                <w:szCs w:val="24"/>
                <w:lang w:eastAsia="hr-HR"/>
              </w:rPr>
              <w:t>koliko se radi o ulaganju u izgradnju i opremanje ili rekonstrukciju i opremanje</w:t>
            </w:r>
            <w:r w:rsidR="00432B4E">
              <w:rPr>
                <w:rFonts w:ascii="Arial Narrow" w:hAnsi="Arial Narrow"/>
                <w:i/>
                <w:color w:val="000000"/>
                <w:sz w:val="24"/>
                <w:szCs w:val="24"/>
                <w:lang w:eastAsia="hr-HR"/>
              </w:rPr>
              <w:t xml:space="preserve"> te 10 bodova ukoliko se radi o ulaganju u navodnjavanje.</w:t>
            </w:r>
          </w:p>
          <w:p w14:paraId="21A79E60" w14:textId="187FAE60" w:rsidR="00243726" w:rsidRPr="00243726" w:rsidRDefault="00243726" w:rsidP="00387984">
            <w:pPr>
              <w:spacing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24372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NAPOMENA: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Korisnik koji svojim projektom ulaže u navodnjavanje i </w:t>
            </w:r>
            <w:r w:rsidRPr="00B22FBD">
              <w:rPr>
                <w:rFonts w:ascii="Arial Narrow" w:hAnsi="Arial Narrow"/>
                <w:color w:val="000000"/>
                <w:sz w:val="24"/>
                <w:szCs w:val="24"/>
                <w:lang w:eastAsia="hr-HR"/>
              </w:rPr>
              <w:t xml:space="preserve">u izgradnju 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eastAsia="hr-HR"/>
              </w:rPr>
              <w:t>i/</w:t>
            </w:r>
            <w:r w:rsidRPr="00B22FBD">
              <w:rPr>
                <w:rFonts w:ascii="Arial Narrow" w:hAnsi="Arial Narrow"/>
                <w:color w:val="000000"/>
                <w:sz w:val="24"/>
                <w:szCs w:val="24"/>
                <w:lang w:eastAsia="hr-HR"/>
              </w:rPr>
              <w:t xml:space="preserve">ili rekonstrukciju 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eastAsia="hr-HR"/>
              </w:rPr>
              <w:t>i/</w:t>
            </w:r>
            <w:r w:rsidRPr="00B22FBD">
              <w:rPr>
                <w:rFonts w:ascii="Arial Narrow" w:hAnsi="Arial Narrow"/>
                <w:color w:val="000000"/>
                <w:sz w:val="24"/>
                <w:szCs w:val="24"/>
                <w:lang w:eastAsia="hr-HR"/>
              </w:rPr>
              <w:t>ili opremanje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eastAsia="hr-HR"/>
              </w:rPr>
              <w:t xml:space="preserve"> može ostvariti najviše 10 bodova po ovom kriteriju. </w:t>
            </w:r>
            <w:r w:rsidRPr="00243726">
              <w:rPr>
                <w:rFonts w:ascii="Arial Narrow" w:hAnsi="Arial Narrow"/>
                <w:b/>
                <w:i/>
                <w:color w:val="000000"/>
                <w:sz w:val="24"/>
                <w:szCs w:val="24"/>
                <w:u w:val="single"/>
                <w:lang w:eastAsia="hr-HR"/>
              </w:rPr>
              <w:t xml:space="preserve">Ne uzima se </w:t>
            </w:r>
            <w:r>
              <w:rPr>
                <w:rFonts w:ascii="Arial Narrow" w:hAnsi="Arial Narrow"/>
                <w:b/>
                <w:i/>
                <w:color w:val="000000"/>
                <w:sz w:val="24"/>
                <w:szCs w:val="24"/>
                <w:u w:val="single"/>
                <w:lang w:eastAsia="hr-HR"/>
              </w:rPr>
              <w:t>u obzir zbroj</w:t>
            </w:r>
            <w:r w:rsidRPr="00243726">
              <w:rPr>
                <w:rFonts w:ascii="Arial Narrow" w:hAnsi="Arial Narrow"/>
                <w:b/>
                <w:i/>
                <w:color w:val="000000"/>
                <w:sz w:val="24"/>
                <w:szCs w:val="24"/>
                <w:u w:val="single"/>
                <w:lang w:eastAsia="hr-HR"/>
              </w:rPr>
              <w:t xml:space="preserve"> svih kategorija.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</w:tcPr>
          <w:p w14:paraId="36737FA6" w14:textId="300920A9" w:rsidR="00957B7F" w:rsidRPr="00B22FBD" w:rsidRDefault="00B22FBD" w:rsidP="00CA2AB6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B22FB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Najviše 10</w:t>
            </w:r>
          </w:p>
        </w:tc>
      </w:tr>
      <w:tr w:rsidR="00957B7F" w:rsidRPr="00B22FBD" w14:paraId="6657AC35" w14:textId="77777777" w:rsidTr="006B641F">
        <w:trPr>
          <w:trHeight w:val="121"/>
        </w:trPr>
        <w:tc>
          <w:tcPr>
            <w:tcW w:w="381" w:type="dxa"/>
            <w:vMerge/>
            <w:tcBorders>
              <w:left w:val="single" w:sz="8" w:space="0" w:color="95B3D7"/>
              <w:right w:val="single" w:sz="8" w:space="0" w:color="95B3D7"/>
            </w:tcBorders>
            <w:shd w:val="clear" w:color="auto" w:fill="DEEAF6" w:themeFill="accent5" w:themeFillTint="33"/>
            <w:vAlign w:val="center"/>
          </w:tcPr>
          <w:p w14:paraId="568FD4BA" w14:textId="77777777" w:rsidR="00957B7F" w:rsidRPr="00B22FBD" w:rsidRDefault="00957B7F" w:rsidP="00CA2AB6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</w:tcPr>
          <w:p w14:paraId="66E0C247" w14:textId="3BD5FADB" w:rsidR="00957B7F" w:rsidRPr="00B22FBD" w:rsidRDefault="00B22FBD" w:rsidP="00CA2AB6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B22FBD">
              <w:rPr>
                <w:rFonts w:ascii="Arial Narrow" w:hAnsi="Arial Narrow"/>
                <w:color w:val="000000"/>
                <w:sz w:val="24"/>
                <w:szCs w:val="24"/>
                <w:lang w:eastAsia="hr-HR"/>
              </w:rPr>
              <w:t>Ulaganja u izgradnju ili rekonstrukciju ili opremanje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</w:tcPr>
          <w:p w14:paraId="578A0E69" w14:textId="53DE5423" w:rsidR="00957B7F" w:rsidRPr="00B22FBD" w:rsidRDefault="00EF14AA" w:rsidP="00CA2AB6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</w:tr>
      <w:tr w:rsidR="00EF14AA" w:rsidRPr="00B22FBD" w14:paraId="5333FEEF" w14:textId="77777777" w:rsidTr="006B641F">
        <w:trPr>
          <w:trHeight w:val="121"/>
        </w:trPr>
        <w:tc>
          <w:tcPr>
            <w:tcW w:w="381" w:type="dxa"/>
            <w:vMerge/>
            <w:tcBorders>
              <w:left w:val="single" w:sz="8" w:space="0" w:color="95B3D7"/>
              <w:right w:val="single" w:sz="8" w:space="0" w:color="95B3D7"/>
            </w:tcBorders>
            <w:shd w:val="clear" w:color="auto" w:fill="DEEAF6" w:themeFill="accent5" w:themeFillTint="33"/>
            <w:vAlign w:val="center"/>
          </w:tcPr>
          <w:p w14:paraId="63CD3B34" w14:textId="77777777" w:rsidR="00EF14AA" w:rsidRPr="00B22FBD" w:rsidRDefault="00EF14AA" w:rsidP="00CA2AB6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</w:tcPr>
          <w:p w14:paraId="53651441" w14:textId="127226AB" w:rsidR="00EF14AA" w:rsidRPr="00B22FBD" w:rsidRDefault="00EF14AA" w:rsidP="00CA2AB6">
            <w:pPr>
              <w:spacing w:after="0" w:line="360" w:lineRule="auto"/>
              <w:rPr>
                <w:rFonts w:ascii="Arial Narrow" w:hAnsi="Arial Narrow"/>
                <w:color w:val="000000"/>
                <w:sz w:val="24"/>
                <w:szCs w:val="24"/>
                <w:lang w:eastAsia="hr-HR"/>
              </w:rPr>
            </w:pPr>
            <w:r w:rsidRPr="00B22FBD">
              <w:rPr>
                <w:rFonts w:ascii="Arial Narrow" w:hAnsi="Arial Narrow"/>
                <w:color w:val="000000"/>
                <w:sz w:val="24"/>
                <w:szCs w:val="24"/>
                <w:lang w:eastAsia="hr-HR"/>
              </w:rPr>
              <w:t>Ulaganja u izgradnju i opremanje ili rekonstrukciju i opremanje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</w:tcPr>
          <w:p w14:paraId="67C6DDB3" w14:textId="3A0452C0" w:rsidR="00EF14AA" w:rsidRDefault="00EF14AA" w:rsidP="00CA2AB6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</w:tr>
      <w:tr w:rsidR="00957B7F" w:rsidRPr="00B22FBD" w14:paraId="257CA19E" w14:textId="77777777" w:rsidTr="006B641F">
        <w:trPr>
          <w:trHeight w:val="121"/>
        </w:trPr>
        <w:tc>
          <w:tcPr>
            <w:tcW w:w="381" w:type="dxa"/>
            <w:vMerge/>
            <w:tcBorders>
              <w:left w:val="single" w:sz="8" w:space="0" w:color="95B3D7"/>
              <w:right w:val="single" w:sz="8" w:space="0" w:color="95B3D7"/>
            </w:tcBorders>
            <w:shd w:val="clear" w:color="auto" w:fill="DEEAF6" w:themeFill="accent5" w:themeFillTint="33"/>
            <w:vAlign w:val="center"/>
          </w:tcPr>
          <w:p w14:paraId="4C7653D5" w14:textId="77777777" w:rsidR="00957B7F" w:rsidRPr="00B22FBD" w:rsidRDefault="00957B7F" w:rsidP="00CA2AB6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</w:tcPr>
          <w:p w14:paraId="727ADF67" w14:textId="7E06EB81" w:rsidR="00957B7F" w:rsidRPr="00B22FBD" w:rsidRDefault="00EF14AA" w:rsidP="00CA2AB6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Ulaganje u navodnjavanje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</w:tcPr>
          <w:p w14:paraId="6ED96821" w14:textId="27738C2E" w:rsidR="00957B7F" w:rsidRPr="00B22FBD" w:rsidRDefault="00EF14AA" w:rsidP="00CA2AB6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</w:tr>
      <w:tr w:rsidR="00CA2AB6" w:rsidRPr="00B22FBD" w14:paraId="43136A86" w14:textId="77777777" w:rsidTr="006B641F">
        <w:trPr>
          <w:trHeight w:val="982"/>
        </w:trPr>
        <w:tc>
          <w:tcPr>
            <w:tcW w:w="381" w:type="dxa"/>
            <w:vMerge w:val="restar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2B17962D" w14:textId="311EFBD0" w:rsidR="00CA2AB6" w:rsidRPr="00B22FBD" w:rsidRDefault="00B22FBD" w:rsidP="00CA2AB6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09311AC3" w14:textId="21CBC6CA" w:rsidR="00400A7E" w:rsidRPr="008C4061" w:rsidRDefault="00400A7E" w:rsidP="00B22FBD">
            <w:pPr>
              <w:spacing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8C4061"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hr-HR"/>
              </w:rPr>
              <w:t xml:space="preserve">Financijski kapaciteti (osigurana sredstva za provedbu projekta) </w:t>
            </w:r>
          </w:p>
          <w:p w14:paraId="41D470BC" w14:textId="31D3AF6A" w:rsidR="00400A7E" w:rsidRPr="00B22FBD" w:rsidRDefault="00400A7E" w:rsidP="00B22FBD">
            <w:pPr>
              <w:spacing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color w:val="000000"/>
                <w:sz w:val="24"/>
                <w:szCs w:val="24"/>
                <w:lang w:eastAsia="hr-HR"/>
              </w:rPr>
            </w:pPr>
            <w:r w:rsidRPr="00B22FBD">
              <w:rPr>
                <w:rFonts w:ascii="Arial Narrow" w:eastAsia="Times New Roman" w:hAnsi="Arial Narrow" w:cs="Times New Roman"/>
                <w:bCs/>
                <w:i/>
                <w:color w:val="000000"/>
                <w:sz w:val="24"/>
                <w:szCs w:val="24"/>
                <w:lang w:eastAsia="hr-HR"/>
              </w:rPr>
              <w:t xml:space="preserve">POJAŠNJENJE: U svrhu ostvarivanja bodova prema kriteriju odabira „Financijski kapaciteti“ </w:t>
            </w:r>
            <w:r w:rsidR="00444DBB">
              <w:rPr>
                <w:rFonts w:ascii="Arial Narrow" w:eastAsia="Times New Roman" w:hAnsi="Arial Narrow" w:cs="Times New Roman"/>
                <w:bCs/>
                <w:i/>
                <w:color w:val="000000"/>
                <w:sz w:val="24"/>
                <w:szCs w:val="24"/>
                <w:lang w:eastAsia="hr-HR"/>
              </w:rPr>
              <w:t>nositelj projekta</w:t>
            </w:r>
            <w:r w:rsidRPr="00B22FBD">
              <w:rPr>
                <w:rFonts w:ascii="Arial Narrow" w:eastAsia="Times New Roman" w:hAnsi="Arial Narrow" w:cs="Times New Roman"/>
                <w:bCs/>
                <w:i/>
                <w:color w:val="000000"/>
                <w:sz w:val="24"/>
                <w:szCs w:val="24"/>
                <w:lang w:eastAsia="hr-HR"/>
              </w:rPr>
              <w:t xml:space="preserve"> mora osigurati određeni postotak </w:t>
            </w:r>
            <w:r w:rsidRPr="00B22FBD">
              <w:rPr>
                <w:rFonts w:ascii="Arial Narrow" w:eastAsia="Times New Roman" w:hAnsi="Arial Narrow" w:cs="Times New Roman"/>
                <w:bCs/>
                <w:i/>
                <w:color w:val="000000"/>
                <w:sz w:val="24"/>
                <w:szCs w:val="24"/>
                <w:lang w:eastAsia="hr-HR"/>
              </w:rPr>
              <w:lastRenderedPageBreak/>
              <w:t xml:space="preserve">financijskih sredstava za provedbu projekta prilikom podnošenja Zahtjeva za potporu. </w:t>
            </w:r>
          </w:p>
          <w:p w14:paraId="0DF5B7DD" w14:textId="77777777" w:rsidR="00400A7E" w:rsidRPr="00B22FBD" w:rsidRDefault="00400A7E" w:rsidP="00B22FBD">
            <w:pPr>
              <w:spacing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color w:val="000000"/>
                <w:sz w:val="24"/>
                <w:szCs w:val="24"/>
                <w:lang w:eastAsia="hr-HR"/>
              </w:rPr>
            </w:pPr>
            <w:r w:rsidRPr="00B22FBD">
              <w:rPr>
                <w:rFonts w:ascii="Arial Narrow" w:eastAsia="Times New Roman" w:hAnsi="Arial Narrow" w:cs="Times New Roman"/>
                <w:bCs/>
                <w:i/>
                <w:color w:val="000000"/>
                <w:sz w:val="24"/>
                <w:szCs w:val="24"/>
                <w:lang w:eastAsia="hr-HR"/>
              </w:rPr>
              <w:t xml:space="preserve">Dokumentacija </w:t>
            </w:r>
            <w:r w:rsidRPr="00444DBB">
              <w:rPr>
                <w:rFonts w:ascii="Arial Narrow" w:eastAsia="Times New Roman" w:hAnsi="Arial Narrow" w:cs="Times New Roman"/>
                <w:bCs/>
                <w:i/>
                <w:color w:val="000000"/>
                <w:sz w:val="24"/>
                <w:szCs w:val="24"/>
                <w:u w:val="single"/>
                <w:lang w:eastAsia="hr-HR"/>
              </w:rPr>
              <w:t>izdana od strane banke</w:t>
            </w:r>
            <w:r w:rsidRPr="00B22FBD">
              <w:rPr>
                <w:rFonts w:ascii="Arial Narrow" w:eastAsia="Times New Roman" w:hAnsi="Arial Narrow" w:cs="Times New Roman"/>
                <w:bCs/>
                <w:i/>
                <w:color w:val="000000"/>
                <w:sz w:val="24"/>
                <w:szCs w:val="24"/>
                <w:lang w:eastAsia="hr-HR"/>
              </w:rPr>
              <w:t xml:space="preserve"> kojom korisnik dokazuje da raspolaže sredstvima za provedbu projekta je sljedeća: </w:t>
            </w:r>
          </w:p>
          <w:p w14:paraId="269B4B6A" w14:textId="77777777" w:rsidR="00400A7E" w:rsidRPr="00B22FBD" w:rsidRDefault="00400A7E" w:rsidP="00B22FBD">
            <w:pPr>
              <w:pStyle w:val="Odlomakpopis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sz w:val="24"/>
                <w:szCs w:val="24"/>
                <w:lang w:eastAsia="hr-HR"/>
              </w:rPr>
            </w:pPr>
            <w:r w:rsidRPr="00B22FBD">
              <w:rPr>
                <w:rFonts w:ascii="Arial Narrow" w:eastAsia="Times New Roman" w:hAnsi="Arial Narrow" w:cs="Times New Roman"/>
                <w:bCs/>
                <w:i/>
                <w:sz w:val="24"/>
                <w:szCs w:val="24"/>
                <w:lang w:eastAsia="hr-HR"/>
              </w:rPr>
              <w:t>Obvezujuće pismo namjere banke ili;</w:t>
            </w:r>
          </w:p>
          <w:p w14:paraId="2EA8E8D7" w14:textId="4AA903DC" w:rsidR="00400A7E" w:rsidRPr="00B22FBD" w:rsidRDefault="00400A7E" w:rsidP="00B22FBD">
            <w:pPr>
              <w:pStyle w:val="Odlomakpopis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sz w:val="24"/>
                <w:szCs w:val="24"/>
                <w:lang w:eastAsia="hr-HR"/>
              </w:rPr>
            </w:pPr>
            <w:r w:rsidRPr="00B22FBD">
              <w:rPr>
                <w:rFonts w:ascii="Arial Narrow" w:eastAsia="Times New Roman" w:hAnsi="Arial Narrow" w:cs="Times New Roman"/>
                <w:bCs/>
                <w:i/>
                <w:sz w:val="24"/>
                <w:szCs w:val="24"/>
                <w:lang w:eastAsia="hr-HR"/>
              </w:rPr>
              <w:t>Neobvezujuće pismo namjere banke ili;</w:t>
            </w:r>
          </w:p>
          <w:p w14:paraId="18896FC3" w14:textId="6166049C" w:rsidR="00400A7E" w:rsidRPr="00B22FBD" w:rsidRDefault="00AB4707" w:rsidP="00B22FBD">
            <w:pPr>
              <w:pStyle w:val="Odlomakpopis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sz w:val="24"/>
                <w:szCs w:val="24"/>
                <w:lang w:eastAsia="hr-HR"/>
              </w:rPr>
            </w:pPr>
            <w:r w:rsidRPr="00B22FBD">
              <w:rPr>
                <w:rFonts w:ascii="Arial Narrow" w:eastAsia="Times New Roman" w:hAnsi="Arial Narrow" w:cs="Times New Roman"/>
                <w:bCs/>
                <w:i/>
                <w:sz w:val="24"/>
                <w:szCs w:val="24"/>
                <w:lang w:eastAsia="hr-HR"/>
              </w:rPr>
              <w:t>Preslika dokaza o postojanju vlastitih sredstava (Prihvatljivi dokumenti koji se smatraju dokazom o postojanju vlastitih sredstava su dokazi o postojanju depozita, dionica ili drugog odgovarajućeg dokumenta koji potkrepljuje postojanje likvidne imovine, kao i p</w:t>
            </w:r>
            <w:r w:rsidR="00400A7E" w:rsidRPr="00B22FBD">
              <w:rPr>
                <w:rFonts w:ascii="Arial Narrow" w:eastAsia="Times New Roman" w:hAnsi="Arial Narrow" w:cs="Times New Roman"/>
                <w:bCs/>
                <w:i/>
                <w:sz w:val="24"/>
                <w:szCs w:val="24"/>
                <w:lang w:eastAsia="hr-HR"/>
              </w:rPr>
              <w:t>otvrda o stanju računa banke za potrebe prijave na natječaj</w:t>
            </w:r>
            <w:r w:rsidRPr="00B22FBD">
              <w:rPr>
                <w:rFonts w:ascii="Arial Narrow" w:eastAsia="Times New Roman" w:hAnsi="Arial Narrow" w:cs="Times New Roman"/>
                <w:bCs/>
                <w:i/>
                <w:sz w:val="24"/>
                <w:szCs w:val="24"/>
                <w:lang w:eastAsia="hr-HR"/>
              </w:rPr>
              <w:t>)</w:t>
            </w:r>
            <w:r w:rsidR="00400A7E" w:rsidRPr="00B22FBD">
              <w:rPr>
                <w:rFonts w:ascii="Arial Narrow" w:eastAsia="Times New Roman" w:hAnsi="Arial Narrow" w:cs="Times New Roman"/>
                <w:bCs/>
                <w:i/>
                <w:sz w:val="24"/>
                <w:szCs w:val="24"/>
                <w:lang w:eastAsia="hr-HR"/>
              </w:rPr>
              <w:t>.</w:t>
            </w:r>
          </w:p>
          <w:p w14:paraId="0221EB55" w14:textId="449F2425" w:rsidR="00D145E9" w:rsidRPr="00B22FBD" w:rsidRDefault="00444DBB" w:rsidP="00B22FBD">
            <w:pPr>
              <w:spacing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color w:val="000000"/>
                <w:sz w:val="24"/>
                <w:szCs w:val="24"/>
                <w:lang w:eastAsia="hr-HR"/>
              </w:rPr>
              <w:t>Nositelj projekta</w:t>
            </w:r>
            <w:r w:rsidR="00400A7E" w:rsidRPr="00B22FBD">
              <w:rPr>
                <w:rFonts w:ascii="Arial Narrow" w:eastAsia="Times New Roman" w:hAnsi="Arial Narrow" w:cs="Times New Roman"/>
                <w:bCs/>
                <w:i/>
                <w:color w:val="000000"/>
                <w:sz w:val="24"/>
                <w:szCs w:val="24"/>
                <w:lang w:eastAsia="hr-HR"/>
              </w:rPr>
              <w:t xml:space="preserve"> na temelju ovog kriterija odabira može ostvariti 8 bodova ukoliko dokaže da za provedbu projekta ima osigurano do 50% sredstava, 9 bodova ukoliko dokaže da za provedbu projekta ima osigurano</w:t>
            </w:r>
            <w:r w:rsidR="00400A7E" w:rsidRPr="00B22F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od 50,01% do 80% sredstava te 10 </w:t>
            </w:r>
            <w:r w:rsidR="00400A7E" w:rsidRPr="00B22FBD">
              <w:rPr>
                <w:rFonts w:ascii="Arial Narrow" w:eastAsia="Times New Roman" w:hAnsi="Arial Narrow" w:cs="Times New Roman"/>
                <w:bCs/>
                <w:i/>
                <w:color w:val="000000"/>
                <w:sz w:val="24"/>
                <w:szCs w:val="24"/>
                <w:lang w:eastAsia="hr-HR"/>
              </w:rPr>
              <w:t>bodova ukoliko dokaže da za provedbu projekta ima osigurano</w:t>
            </w:r>
            <w:r w:rsidR="00400A7E" w:rsidRPr="00B22F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više od 80% sredstava projekta.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6A4DBB32" w14:textId="54BD6AB3" w:rsidR="00CA2AB6" w:rsidRPr="00B22FBD" w:rsidRDefault="00CA2AB6" w:rsidP="00CA2AB6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B22FBD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 xml:space="preserve">Najviše </w:t>
            </w:r>
            <w:r w:rsidR="00400A7E" w:rsidRPr="00B22FBD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hr-HR"/>
              </w:rPr>
              <w:t>10</w:t>
            </w:r>
          </w:p>
        </w:tc>
      </w:tr>
      <w:tr w:rsidR="00400A7E" w:rsidRPr="00B22FBD" w14:paraId="5795A0BE" w14:textId="77777777" w:rsidTr="006B641F">
        <w:trPr>
          <w:trHeight w:val="121"/>
        </w:trPr>
        <w:tc>
          <w:tcPr>
            <w:tcW w:w="381" w:type="dxa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14:paraId="5AEA5CBC" w14:textId="77777777" w:rsidR="00400A7E" w:rsidRPr="00B22FBD" w:rsidRDefault="00400A7E" w:rsidP="00400A7E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6BF49221" w14:textId="26DBC0EC" w:rsidR="00400A7E" w:rsidRPr="00B22FBD" w:rsidRDefault="00400A7E" w:rsidP="00400A7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B22F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Osigurano do 50% sredstava</w:t>
            </w:r>
            <w:r w:rsidR="00EF14A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A34FB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projekta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2096E32B" w14:textId="185EB55F" w:rsidR="00400A7E" w:rsidRPr="00B22FBD" w:rsidRDefault="00400A7E" w:rsidP="00400A7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B22F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</w:tr>
      <w:tr w:rsidR="00400A7E" w:rsidRPr="00B22FBD" w14:paraId="55DAF6FC" w14:textId="77777777" w:rsidTr="006B641F">
        <w:trPr>
          <w:trHeight w:val="121"/>
        </w:trPr>
        <w:tc>
          <w:tcPr>
            <w:tcW w:w="381" w:type="dxa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14:paraId="224474BD" w14:textId="77777777" w:rsidR="00400A7E" w:rsidRPr="00B22FBD" w:rsidRDefault="00400A7E" w:rsidP="00400A7E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373F36BA" w14:textId="240F97A3" w:rsidR="00400A7E" w:rsidRPr="00B22FBD" w:rsidRDefault="00400A7E" w:rsidP="00400A7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B22F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Osigurano od 50,01</w:t>
            </w:r>
            <w:r w:rsidR="00CC336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%</w:t>
            </w:r>
            <w:r w:rsidRPr="00B22F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do 80%</w:t>
            </w:r>
            <w:r w:rsidR="00EF14A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sredstava</w:t>
            </w:r>
            <w:r w:rsidR="00A34FB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projekta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0F233CAA" w14:textId="6CD56ABD" w:rsidR="00400A7E" w:rsidRPr="00B22FBD" w:rsidRDefault="00400A7E" w:rsidP="00400A7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B22F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</w:tr>
      <w:tr w:rsidR="00400A7E" w:rsidRPr="00B22FBD" w14:paraId="7107AF9C" w14:textId="77777777" w:rsidTr="006B641F">
        <w:trPr>
          <w:trHeight w:val="121"/>
        </w:trPr>
        <w:tc>
          <w:tcPr>
            <w:tcW w:w="381" w:type="dxa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14:paraId="4C420859" w14:textId="77777777" w:rsidR="00400A7E" w:rsidRPr="00B22FBD" w:rsidRDefault="00400A7E" w:rsidP="00400A7E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1C472044" w14:textId="1FF17250" w:rsidR="00400A7E" w:rsidRPr="00B22FBD" w:rsidRDefault="00400A7E" w:rsidP="00400A7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B22F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Osigurano više od 80,0</w:t>
            </w:r>
            <w:r w:rsidR="00B22F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0</w:t>
            </w:r>
            <w:r w:rsidRPr="00B22F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% sredstava</w:t>
            </w:r>
            <w:r w:rsidR="00A34FB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projekta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6FAD93B0" w14:textId="77777777" w:rsidR="00400A7E" w:rsidRPr="00B22FBD" w:rsidRDefault="00400A7E" w:rsidP="00400A7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B22F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</w:tr>
      <w:tr w:rsidR="002C4691" w:rsidRPr="00B22FBD" w14:paraId="25E3C6C9" w14:textId="77777777" w:rsidTr="006B641F">
        <w:trPr>
          <w:trHeight w:val="121"/>
        </w:trPr>
        <w:tc>
          <w:tcPr>
            <w:tcW w:w="381" w:type="dxa"/>
            <w:vMerge w:val="restart"/>
            <w:tcBorders>
              <w:top w:val="nil"/>
              <w:left w:val="single" w:sz="8" w:space="0" w:color="95B3D7"/>
              <w:right w:val="single" w:sz="8" w:space="0" w:color="95B3D7"/>
            </w:tcBorders>
            <w:shd w:val="clear" w:color="auto" w:fill="DEEAF6" w:themeFill="accent5" w:themeFillTint="33"/>
            <w:noWrap/>
            <w:vAlign w:val="center"/>
            <w:hideMark/>
          </w:tcPr>
          <w:p w14:paraId="4EE8EA6F" w14:textId="596F04B7" w:rsidR="002C4691" w:rsidRPr="00B22FBD" w:rsidRDefault="002C4691" w:rsidP="00400A7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2C8B064A" w14:textId="61789430" w:rsidR="002C4691" w:rsidRPr="00015BE4" w:rsidRDefault="002C4691" w:rsidP="00015BE4">
            <w:pPr>
              <w:spacing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8C4061"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hr-HR"/>
              </w:rPr>
              <w:t>Operativni kapaciteti</w:t>
            </w:r>
          </w:p>
          <w:p w14:paraId="0A148CC8" w14:textId="37DB8975" w:rsidR="002C4691" w:rsidRPr="00B22FBD" w:rsidRDefault="002C4691" w:rsidP="00015BE4">
            <w:pPr>
              <w:spacing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4D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4.1. Broj zaposlenih </w:t>
            </w:r>
          </w:p>
          <w:p w14:paraId="4928413A" w14:textId="3491C8D8" w:rsidR="002C4691" w:rsidRPr="00015BE4" w:rsidRDefault="002C4691" w:rsidP="00015BE4">
            <w:pPr>
              <w:pStyle w:val="t-8-7"/>
              <w:spacing w:before="0" w:beforeAutospacing="0" w:after="160" w:afterAutospacing="0"/>
              <w:jc w:val="both"/>
              <w:textAlignment w:val="baseline"/>
              <w:rPr>
                <w:rFonts w:ascii="Arial Narrow" w:hAnsi="Arial Narrow"/>
                <w:i/>
              </w:rPr>
            </w:pPr>
            <w:r w:rsidRPr="00015BE4">
              <w:rPr>
                <w:rFonts w:ascii="Arial Narrow" w:hAnsi="Arial Narrow"/>
                <w:bCs/>
                <w:i/>
                <w:color w:val="000000"/>
              </w:rPr>
              <w:t xml:space="preserve">POJAŠNJENJE: U svrhu ostvarivanja bodova prema kriteriju odabira „Operativni kapaciteti – </w:t>
            </w:r>
            <w:r w:rsidRPr="002D00CE">
              <w:rPr>
                <w:rFonts w:ascii="Arial Narrow" w:hAnsi="Arial Narrow"/>
                <w:bCs/>
                <w:i/>
                <w:color w:val="000000"/>
              </w:rPr>
              <w:t xml:space="preserve">Broj zaposlenih“ </w:t>
            </w:r>
            <w:r w:rsidR="00444DBB" w:rsidRPr="002D00CE">
              <w:rPr>
                <w:rFonts w:ascii="Arial Narrow" w:hAnsi="Arial Narrow"/>
                <w:bCs/>
                <w:i/>
                <w:color w:val="000000"/>
              </w:rPr>
              <w:t>nositelju projekta</w:t>
            </w:r>
            <w:r w:rsidRPr="002D00CE">
              <w:rPr>
                <w:rFonts w:ascii="Arial Narrow" w:hAnsi="Arial Narrow"/>
                <w:bCs/>
                <w:i/>
                <w:color w:val="000000"/>
              </w:rPr>
              <w:t xml:space="preserve"> se dodjeljuju bodovi na temelju </w:t>
            </w:r>
            <w:r w:rsidR="000934CF" w:rsidRPr="002D00CE">
              <w:rPr>
                <w:rFonts w:ascii="Arial Narrow" w:hAnsi="Arial Narrow"/>
                <w:bCs/>
                <w:i/>
                <w:color w:val="000000"/>
              </w:rPr>
              <w:t xml:space="preserve">iskazanog </w:t>
            </w:r>
            <w:r w:rsidRPr="002D00CE">
              <w:rPr>
                <w:rFonts w:ascii="Arial Narrow" w:hAnsi="Arial Narrow"/>
                <w:bCs/>
                <w:i/>
                <w:color w:val="000000"/>
              </w:rPr>
              <w:t>broja zaposleni</w:t>
            </w:r>
            <w:r w:rsidR="000934CF" w:rsidRPr="002D00CE">
              <w:rPr>
                <w:rFonts w:ascii="Arial Narrow" w:hAnsi="Arial Narrow"/>
                <w:bCs/>
                <w:i/>
                <w:color w:val="000000"/>
              </w:rPr>
              <w:t>ka</w:t>
            </w:r>
            <w:r w:rsidRPr="002D00CE">
              <w:rPr>
                <w:rFonts w:ascii="Arial Narrow" w:hAnsi="Arial Narrow"/>
                <w:bCs/>
                <w:i/>
                <w:color w:val="000000"/>
              </w:rPr>
              <w:t xml:space="preserve"> </w:t>
            </w:r>
            <w:r w:rsidR="00015BE4" w:rsidRPr="002D00CE">
              <w:rPr>
                <w:rFonts w:ascii="Arial Narrow" w:hAnsi="Arial Narrow"/>
                <w:i/>
              </w:rPr>
              <w:t xml:space="preserve">koji se odnosi na posljednje odobreno računovodstveno razdoblje, a izračunati su na godišnjoj razini. </w:t>
            </w:r>
            <w:r w:rsidRPr="002D00CE">
              <w:rPr>
                <w:rFonts w:ascii="Arial Narrow" w:hAnsi="Arial Narrow"/>
                <w:bCs/>
                <w:i/>
                <w:color w:val="000000"/>
              </w:rPr>
              <w:t xml:space="preserve">U svrhu dokazivanja broja zaposlenih </w:t>
            </w:r>
            <w:r w:rsidR="00015BE4" w:rsidRPr="002D00CE">
              <w:rPr>
                <w:rFonts w:ascii="Arial Narrow" w:hAnsi="Arial Narrow"/>
                <w:bCs/>
                <w:i/>
                <w:color w:val="000000"/>
              </w:rPr>
              <w:t>nositelj projekta</w:t>
            </w:r>
            <w:r w:rsidRPr="002D00CE">
              <w:rPr>
                <w:rFonts w:ascii="Arial Narrow" w:hAnsi="Arial Narrow"/>
                <w:bCs/>
                <w:i/>
                <w:color w:val="000000"/>
              </w:rPr>
              <w:t>:</w:t>
            </w:r>
          </w:p>
          <w:p w14:paraId="7EB3D5C1" w14:textId="56A39187" w:rsidR="00015BE4" w:rsidRPr="00EB7922" w:rsidRDefault="00015BE4" w:rsidP="005467C3">
            <w:pPr>
              <w:pStyle w:val="Odlomakpopisa"/>
              <w:numPr>
                <w:ilvl w:val="0"/>
                <w:numId w:val="7"/>
              </w:numPr>
              <w:spacing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color w:val="000000"/>
                <w:sz w:val="24"/>
                <w:szCs w:val="24"/>
                <w:lang w:eastAsia="hr-HR"/>
              </w:rPr>
            </w:pPr>
            <w:r w:rsidRPr="00EB7922">
              <w:rPr>
                <w:rFonts w:ascii="Arial Narrow" w:hAnsi="Arial Narrow"/>
                <w:i/>
                <w:sz w:val="24"/>
                <w:szCs w:val="24"/>
              </w:rPr>
              <w:t>dostavlja obrazac „Izjava – Razvrstavanje poduzetnika s obzirom na veličinu“ u koji upisuje broj zaposlenika koji se odnosi na posljednje odobreno računovodstveno razdoblje, a izračunati su na godišnjoj razini.</w:t>
            </w:r>
            <w:r w:rsidR="005467C3" w:rsidRPr="00EB7922">
              <w:rPr>
                <w:rFonts w:ascii="Arial Narrow" w:eastAsia="Times New Roman" w:hAnsi="Arial Narrow" w:cs="Times New Roman"/>
                <w:bCs/>
                <w:i/>
                <w:color w:val="000000"/>
                <w:sz w:val="24"/>
                <w:szCs w:val="24"/>
                <w:lang w:eastAsia="hr-HR"/>
              </w:rPr>
              <w:t xml:space="preserve"> Obrazac mora biti potpisan i ovjeren od strane odgovorne osobe nositelja projekta. </w:t>
            </w:r>
          </w:p>
          <w:p w14:paraId="08095133" w14:textId="67682A13" w:rsidR="000F6BF8" w:rsidRPr="00EB7922" w:rsidRDefault="002C4691" w:rsidP="000F6BF8">
            <w:pPr>
              <w:pStyle w:val="t-8-7"/>
              <w:numPr>
                <w:ilvl w:val="0"/>
                <w:numId w:val="6"/>
              </w:numPr>
              <w:spacing w:before="0" w:beforeAutospacing="0" w:after="160" w:afterAutospacing="0"/>
              <w:ind w:left="714" w:hanging="357"/>
              <w:jc w:val="both"/>
              <w:textAlignment w:val="baseline"/>
              <w:rPr>
                <w:rFonts w:ascii="Arial Narrow" w:hAnsi="Arial Narrow"/>
                <w:i/>
              </w:rPr>
            </w:pPr>
            <w:r w:rsidRPr="00EB7922">
              <w:rPr>
                <w:rFonts w:ascii="Arial Narrow" w:hAnsi="Arial Narrow"/>
                <w:bCs/>
                <w:i/>
                <w:color w:val="000000"/>
              </w:rPr>
              <w:t xml:space="preserve">za svakog zaposlenog </w:t>
            </w:r>
            <w:r w:rsidR="000F6BF8" w:rsidRPr="00EB7922">
              <w:rPr>
                <w:rFonts w:ascii="Arial Narrow" w:hAnsi="Arial Narrow"/>
                <w:bCs/>
                <w:i/>
                <w:color w:val="000000"/>
              </w:rPr>
              <w:t>kojeg je nositelj projekta upisao u obrazac „</w:t>
            </w:r>
            <w:r w:rsidR="000F6BF8" w:rsidRPr="00EB7922">
              <w:rPr>
                <w:rFonts w:ascii="Arial Narrow" w:hAnsi="Arial Narrow"/>
                <w:i/>
              </w:rPr>
              <w:t xml:space="preserve">Izjava – Razvrstavanje poduzetnika s obzirom na veličinu“ </w:t>
            </w:r>
            <w:r w:rsidR="000F6BF8" w:rsidRPr="00EB7922">
              <w:rPr>
                <w:rFonts w:ascii="Arial Narrow" w:eastAsia="Calibri" w:hAnsi="Arial Narrow" w:cs="Arial"/>
                <w:i/>
              </w:rPr>
              <w:t xml:space="preserve">temeljem kojeg želi ostvariti bodove prema kriteriju odabira „Operativni kapaciteti – Broj zaposlenih“ </w:t>
            </w:r>
            <w:r w:rsidRPr="00EB7922">
              <w:rPr>
                <w:rFonts w:ascii="Arial Narrow" w:eastAsia="Calibri" w:hAnsi="Arial Narrow" w:cs="Arial"/>
                <w:i/>
              </w:rPr>
              <w:t>dostavlja Potvrdu o podacima evidentiranim u matičnoj evidenciji Hrvatskog zavoda za mirovinsko osiguranje (e - knjižicu) ne stariju od 30 dana na dan podnošenja prijave projekta</w:t>
            </w:r>
            <w:r w:rsidR="000F6BF8" w:rsidRPr="00EB7922">
              <w:rPr>
                <w:rFonts w:ascii="Arial Narrow" w:eastAsia="Calibri" w:hAnsi="Arial Narrow" w:cs="Arial"/>
                <w:i/>
              </w:rPr>
              <w:t>.</w:t>
            </w:r>
            <w:r w:rsidRPr="00EB7922">
              <w:rPr>
                <w:rFonts w:ascii="Arial Narrow" w:eastAsia="Calibri" w:hAnsi="Arial Narrow" w:cs="Arial"/>
                <w:i/>
              </w:rPr>
              <w:t xml:space="preserve"> </w:t>
            </w:r>
          </w:p>
          <w:p w14:paraId="62E85219" w14:textId="4746F3F1" w:rsidR="00D928F4" w:rsidRPr="000F6BF8" w:rsidRDefault="00015BE4" w:rsidP="000F6BF8">
            <w:pPr>
              <w:pStyle w:val="t-8-7"/>
              <w:spacing w:before="0" w:beforeAutospacing="0" w:after="160" w:afterAutospacing="0"/>
              <w:jc w:val="both"/>
              <w:textAlignment w:val="baseline"/>
              <w:rPr>
                <w:rFonts w:ascii="Arial Narrow" w:hAnsi="Arial Narrow"/>
                <w:i/>
              </w:rPr>
            </w:pPr>
            <w:r w:rsidRPr="000F6BF8">
              <w:rPr>
                <w:rFonts w:ascii="Arial Narrow" w:hAnsi="Arial Narrow"/>
                <w:bCs/>
                <w:i/>
                <w:color w:val="000000"/>
              </w:rPr>
              <w:t>Nositelj projekta</w:t>
            </w:r>
            <w:r w:rsidR="00D928F4" w:rsidRPr="000F6BF8">
              <w:rPr>
                <w:rFonts w:ascii="Arial Narrow" w:hAnsi="Arial Narrow"/>
                <w:bCs/>
                <w:i/>
                <w:color w:val="000000"/>
              </w:rPr>
              <w:t xml:space="preserve"> na temelju ovog kriterija odabira može ostvariti 10 bodova ukoliko ima do 5 zaposlenih osoba</w:t>
            </w:r>
            <w:r w:rsidR="000934CF" w:rsidRPr="000F6BF8">
              <w:rPr>
                <w:rFonts w:ascii="Arial Narrow" w:hAnsi="Arial Narrow"/>
                <w:bCs/>
                <w:i/>
                <w:color w:val="000000"/>
              </w:rPr>
              <w:t>, 9 bodova ukoliko ima od 5 do 10 zaposlenih osoba te 8 bodova ukoliko ima više od 10 zaposlenih osoba.</w:t>
            </w:r>
          </w:p>
          <w:p w14:paraId="40CE2096" w14:textId="5A976C29" w:rsidR="002C4691" w:rsidRPr="0005620A" w:rsidRDefault="002C4691" w:rsidP="002C469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bdr w:val="none" w:sz="0" w:space="0" w:color="auto" w:frame="1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3EC4FB26" w14:textId="5F4AAF52" w:rsidR="002C4691" w:rsidRPr="00B22FBD" w:rsidRDefault="002C4691" w:rsidP="00400A7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B22FBD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hr-HR"/>
              </w:rPr>
              <w:t>Najviše 10</w:t>
            </w:r>
          </w:p>
        </w:tc>
      </w:tr>
      <w:tr w:rsidR="002C4691" w:rsidRPr="00B22FBD" w14:paraId="00405C56" w14:textId="77777777" w:rsidTr="006B641F">
        <w:trPr>
          <w:trHeight w:val="121"/>
        </w:trPr>
        <w:tc>
          <w:tcPr>
            <w:tcW w:w="381" w:type="dxa"/>
            <w:vMerge/>
            <w:tcBorders>
              <w:left w:val="single" w:sz="8" w:space="0" w:color="95B3D7"/>
              <w:right w:val="single" w:sz="8" w:space="0" w:color="95B3D7"/>
            </w:tcBorders>
            <w:shd w:val="clear" w:color="auto" w:fill="DEEAF6" w:themeFill="accent5" w:themeFillTint="33"/>
            <w:vAlign w:val="center"/>
            <w:hideMark/>
          </w:tcPr>
          <w:p w14:paraId="2E4DC8AA" w14:textId="77777777" w:rsidR="002C4691" w:rsidRPr="00B22FBD" w:rsidRDefault="002C4691" w:rsidP="00400A7E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7917EBB5" w14:textId="3AD10977" w:rsidR="002C4691" w:rsidRPr="00B22FBD" w:rsidRDefault="002C4691" w:rsidP="00400A7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Do</w:t>
            </w:r>
            <w:r w:rsidRPr="00B22F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5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zaposlenih osoba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25BA89AC" w14:textId="782E9E1F" w:rsidR="002C4691" w:rsidRPr="00B22FBD" w:rsidRDefault="002C4691" w:rsidP="00400A7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</w:tr>
      <w:tr w:rsidR="002C4691" w:rsidRPr="00B22FBD" w14:paraId="404E5F5A" w14:textId="77777777" w:rsidTr="006B641F">
        <w:trPr>
          <w:trHeight w:val="121"/>
        </w:trPr>
        <w:tc>
          <w:tcPr>
            <w:tcW w:w="381" w:type="dxa"/>
            <w:vMerge/>
            <w:tcBorders>
              <w:left w:val="single" w:sz="8" w:space="0" w:color="95B3D7"/>
              <w:right w:val="single" w:sz="8" w:space="0" w:color="95B3D7"/>
            </w:tcBorders>
            <w:shd w:val="clear" w:color="auto" w:fill="DEEAF6" w:themeFill="accent5" w:themeFillTint="33"/>
            <w:vAlign w:val="center"/>
            <w:hideMark/>
          </w:tcPr>
          <w:p w14:paraId="40230258" w14:textId="77777777" w:rsidR="002C4691" w:rsidRPr="00B22FBD" w:rsidRDefault="002C4691" w:rsidP="00400A7E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</w:tcPr>
          <w:p w14:paraId="1A1DBF2B" w14:textId="114EBEAA" w:rsidR="002C4691" w:rsidRPr="00B22FBD" w:rsidRDefault="002C4691" w:rsidP="00400A7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B22F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Od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5 do 10 </w:t>
            </w:r>
            <w:r w:rsidR="000934C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zaposlenih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023B8448" w14:textId="24C62475" w:rsidR="002C4691" w:rsidRPr="00B22FBD" w:rsidRDefault="002C4691" w:rsidP="00400A7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B22F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</w:tr>
      <w:tr w:rsidR="002C4691" w:rsidRPr="00B22FBD" w14:paraId="527AF85A" w14:textId="77777777" w:rsidTr="006B641F">
        <w:trPr>
          <w:trHeight w:val="121"/>
        </w:trPr>
        <w:tc>
          <w:tcPr>
            <w:tcW w:w="381" w:type="dxa"/>
            <w:vMerge/>
            <w:tcBorders>
              <w:left w:val="single" w:sz="8" w:space="0" w:color="95B3D7"/>
              <w:right w:val="single" w:sz="8" w:space="0" w:color="95B3D7"/>
            </w:tcBorders>
            <w:shd w:val="clear" w:color="auto" w:fill="DEEAF6" w:themeFill="accent5" w:themeFillTint="33"/>
            <w:vAlign w:val="center"/>
            <w:hideMark/>
          </w:tcPr>
          <w:p w14:paraId="19ACC515" w14:textId="77777777" w:rsidR="002C4691" w:rsidRPr="00B22FBD" w:rsidRDefault="002C4691" w:rsidP="00400A7E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141188C1" w14:textId="15E001C1" w:rsidR="002C4691" w:rsidRPr="00B22FBD" w:rsidRDefault="002C4691" w:rsidP="00400A7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Više od 10 zaposlenih osoba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7FB80A95" w14:textId="78E67D56" w:rsidR="002C4691" w:rsidRPr="00B22FBD" w:rsidRDefault="002C4691" w:rsidP="00400A7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</w:tr>
      <w:tr w:rsidR="002C4691" w:rsidRPr="00B22FBD" w14:paraId="169E9AA2" w14:textId="77777777" w:rsidTr="006B641F">
        <w:trPr>
          <w:trHeight w:val="121"/>
        </w:trPr>
        <w:tc>
          <w:tcPr>
            <w:tcW w:w="381" w:type="dxa"/>
            <w:vMerge/>
            <w:tcBorders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EEAF6" w:themeFill="accent5" w:themeFillTint="33"/>
            <w:vAlign w:val="center"/>
          </w:tcPr>
          <w:p w14:paraId="00C0E6B5" w14:textId="77777777" w:rsidR="002C4691" w:rsidRPr="00B22FBD" w:rsidRDefault="002C4691" w:rsidP="00400A7E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</w:tcPr>
          <w:p w14:paraId="4850C7D4" w14:textId="47C8238A" w:rsidR="002C4691" w:rsidRDefault="002C4691" w:rsidP="00D928F4">
            <w:pPr>
              <w:spacing w:line="240" w:lineRule="auto"/>
              <w:jc w:val="both"/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444DBB"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bdr w:val="none" w:sz="0" w:space="0" w:color="auto" w:frame="1"/>
                <w:lang w:eastAsia="hr-HR"/>
              </w:rPr>
              <w:t>4.2. Broj članova (odnosi se na zadruge i udruge)</w:t>
            </w:r>
            <w: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  <w:p w14:paraId="2BCF0358" w14:textId="7B0FCB17" w:rsidR="00D928F4" w:rsidRPr="00D928F4" w:rsidRDefault="00D928F4" w:rsidP="000934CF">
            <w:pPr>
              <w:spacing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color w:val="000000"/>
                <w:sz w:val="24"/>
                <w:szCs w:val="24"/>
                <w:lang w:eastAsia="hr-HR"/>
              </w:rPr>
            </w:pPr>
            <w:r w:rsidRPr="00D928F4">
              <w:rPr>
                <w:rFonts w:ascii="Arial Narrow" w:eastAsia="Times New Roman" w:hAnsi="Arial Narrow" w:cs="Times New Roman"/>
                <w:bCs/>
                <w:i/>
                <w:color w:val="000000"/>
                <w:sz w:val="24"/>
                <w:szCs w:val="24"/>
                <w:lang w:eastAsia="hr-HR"/>
              </w:rPr>
              <w:t xml:space="preserve">POJAŠNJENJE: U svrhu ostvarivanja bodova prema kriteriju odabira „Operativni kapaciteti – Broj članova“ </w:t>
            </w:r>
            <w:r w:rsidR="005467C3">
              <w:rPr>
                <w:rFonts w:ascii="Arial Narrow" w:eastAsia="Times New Roman" w:hAnsi="Arial Narrow" w:cs="Times New Roman"/>
                <w:bCs/>
                <w:i/>
                <w:color w:val="000000"/>
                <w:sz w:val="24"/>
                <w:szCs w:val="24"/>
                <w:lang w:eastAsia="hr-HR"/>
              </w:rPr>
              <w:t>nositelju projekta koji ima pravni oblik zadruge ili udruge</w:t>
            </w:r>
            <w:r w:rsidRPr="00D928F4">
              <w:rPr>
                <w:rFonts w:ascii="Arial Narrow" w:eastAsia="Times New Roman" w:hAnsi="Arial Narrow" w:cs="Times New Roman"/>
                <w:bCs/>
                <w:i/>
                <w:color w:val="000000"/>
                <w:sz w:val="24"/>
                <w:szCs w:val="24"/>
                <w:lang w:eastAsia="hr-HR"/>
              </w:rPr>
              <w:t xml:space="preserve"> se dodjeljuju bodovi na temelju broja članova u godini koja prethodi podnošenju Zahtjeva za potporu. U svrhu dokazivanja broja članova </w:t>
            </w:r>
            <w:r w:rsidR="005467C3">
              <w:rPr>
                <w:rFonts w:ascii="Arial Narrow" w:eastAsia="Times New Roman" w:hAnsi="Arial Narrow" w:cs="Times New Roman"/>
                <w:bCs/>
                <w:i/>
                <w:color w:val="000000"/>
                <w:sz w:val="24"/>
                <w:szCs w:val="24"/>
                <w:lang w:eastAsia="hr-HR"/>
              </w:rPr>
              <w:t>nositelj projekta</w:t>
            </w:r>
            <w:r w:rsidRPr="00D928F4">
              <w:rPr>
                <w:rFonts w:ascii="Arial Narrow" w:eastAsia="Times New Roman" w:hAnsi="Arial Narrow" w:cs="Times New Roman"/>
                <w:bCs/>
                <w:i/>
                <w:color w:val="000000"/>
                <w:sz w:val="24"/>
                <w:szCs w:val="24"/>
                <w:lang w:eastAsia="hr-HR"/>
              </w:rPr>
              <w:t xml:space="preserve"> dostavlja:</w:t>
            </w:r>
          </w:p>
          <w:p w14:paraId="6DE840C4" w14:textId="77777777" w:rsidR="00A5608C" w:rsidRPr="0092569E" w:rsidRDefault="00D928F4" w:rsidP="000934CF">
            <w:pPr>
              <w:pStyle w:val="Odlomakpopisa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color w:val="000000"/>
                <w:sz w:val="24"/>
                <w:szCs w:val="24"/>
                <w:lang w:eastAsia="hr-HR"/>
              </w:rPr>
            </w:pPr>
            <w:r w:rsidRPr="0092569E">
              <w:rPr>
                <w:rFonts w:ascii="Arial Narrow" w:eastAsia="Times New Roman" w:hAnsi="Arial Narrow" w:cs="Times New Roman"/>
                <w:bCs/>
                <w:i/>
                <w:color w:val="000000"/>
                <w:sz w:val="24"/>
                <w:szCs w:val="24"/>
                <w:lang w:eastAsia="hr-HR"/>
              </w:rPr>
              <w:t>Imenik članova zadruge/Registar članova</w:t>
            </w:r>
            <w:r w:rsidR="005467C3" w:rsidRPr="0092569E">
              <w:rPr>
                <w:rFonts w:ascii="Arial Narrow" w:eastAsia="Times New Roman" w:hAnsi="Arial Narrow" w:cs="Times New Roman"/>
                <w:bCs/>
                <w:i/>
                <w:color w:val="000000"/>
                <w:sz w:val="24"/>
                <w:szCs w:val="24"/>
                <w:lang w:eastAsia="hr-HR"/>
              </w:rPr>
              <w:t xml:space="preserve"> udruge</w:t>
            </w:r>
            <w:r w:rsidRPr="0092569E">
              <w:rPr>
                <w:rFonts w:ascii="Arial Narrow" w:eastAsia="Times New Roman" w:hAnsi="Arial Narrow" w:cs="Times New Roman"/>
                <w:bCs/>
                <w:i/>
                <w:color w:val="000000"/>
                <w:sz w:val="24"/>
                <w:szCs w:val="24"/>
                <w:lang w:eastAsia="hr-HR"/>
              </w:rPr>
              <w:t xml:space="preserve"> odnosno odgovarajući dokument kojim se dokazuje broj članova, potpisan i ovjeren od strane odgovorne osobe </w:t>
            </w:r>
            <w:r w:rsidR="005467C3" w:rsidRPr="0092569E">
              <w:rPr>
                <w:rFonts w:ascii="Arial Narrow" w:eastAsia="Times New Roman" w:hAnsi="Arial Narrow" w:cs="Times New Roman"/>
                <w:bCs/>
                <w:i/>
                <w:color w:val="000000"/>
                <w:sz w:val="24"/>
                <w:szCs w:val="24"/>
                <w:lang w:eastAsia="hr-HR"/>
              </w:rPr>
              <w:t>nositelja projekta</w:t>
            </w:r>
            <w:r w:rsidRPr="0092569E">
              <w:rPr>
                <w:rFonts w:ascii="Arial Narrow" w:eastAsia="Times New Roman" w:hAnsi="Arial Narrow" w:cs="Times New Roman"/>
                <w:bCs/>
                <w:i/>
                <w:color w:val="000000"/>
                <w:sz w:val="24"/>
                <w:szCs w:val="24"/>
                <w:lang w:eastAsia="hr-HR"/>
              </w:rPr>
              <w:t xml:space="preserve">. </w:t>
            </w:r>
          </w:p>
          <w:p w14:paraId="035F5E89" w14:textId="7D03A029" w:rsidR="002C4691" w:rsidRPr="00A5608C" w:rsidRDefault="00A5608C" w:rsidP="00A5608C">
            <w:pPr>
              <w:spacing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color w:val="000000"/>
                <w:sz w:val="24"/>
                <w:szCs w:val="24"/>
                <w:highlight w:val="yellow"/>
                <w:lang w:eastAsia="hr-HR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color w:val="000000"/>
                <w:sz w:val="24"/>
                <w:szCs w:val="24"/>
                <w:lang w:eastAsia="hr-HR"/>
              </w:rPr>
              <w:t>Nositelj projekta</w:t>
            </w:r>
            <w:r w:rsidR="000934CF" w:rsidRPr="00A5608C">
              <w:rPr>
                <w:rFonts w:ascii="Arial Narrow" w:eastAsia="Times New Roman" w:hAnsi="Arial Narrow" w:cs="Times New Roman"/>
                <w:bCs/>
                <w:i/>
                <w:color w:val="000000"/>
                <w:sz w:val="24"/>
                <w:szCs w:val="24"/>
                <w:lang w:eastAsia="hr-HR"/>
              </w:rPr>
              <w:t xml:space="preserve"> na temelju ovog kriterija odabira može ostvariti 8 bodova ukoliko ima do 5 članova, 9 bodova ukoliko ima od 5 do 10 članova te 10 bodova ukoliko ima više od 10 članova.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</w:tcPr>
          <w:p w14:paraId="7CBA6AC2" w14:textId="72895C24" w:rsidR="002C4691" w:rsidRPr="000934CF" w:rsidRDefault="000934CF" w:rsidP="00400A7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0934CF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hr-HR"/>
              </w:rPr>
              <w:t>Najviše 10</w:t>
            </w:r>
          </w:p>
        </w:tc>
      </w:tr>
      <w:tr w:rsidR="000934CF" w:rsidRPr="00B22FBD" w14:paraId="23A9ACF3" w14:textId="77777777" w:rsidTr="006B641F">
        <w:trPr>
          <w:trHeight w:val="121"/>
        </w:trPr>
        <w:tc>
          <w:tcPr>
            <w:tcW w:w="381" w:type="dxa"/>
            <w:vMerge w:val="restart"/>
            <w:tcBorders>
              <w:left w:val="single" w:sz="8" w:space="0" w:color="95B3D7"/>
              <w:right w:val="single" w:sz="8" w:space="0" w:color="95B3D7"/>
            </w:tcBorders>
            <w:shd w:val="clear" w:color="auto" w:fill="DEEAF6" w:themeFill="accent5" w:themeFillTint="33"/>
            <w:vAlign w:val="center"/>
          </w:tcPr>
          <w:p w14:paraId="1AD79D55" w14:textId="77777777" w:rsidR="000934CF" w:rsidRPr="00B22FBD" w:rsidRDefault="000934CF" w:rsidP="00400A7E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</w:tcPr>
          <w:p w14:paraId="5CBB9873" w14:textId="09A878BE" w:rsidR="000934CF" w:rsidRPr="000934CF" w:rsidRDefault="000934CF" w:rsidP="00D928F4">
            <w:pPr>
              <w:spacing w:line="240" w:lineRule="auto"/>
              <w:jc w:val="both"/>
              <w:rPr>
                <w:rFonts w:ascii="Arial Narrow" w:eastAsia="Times New Roman" w:hAnsi="Arial Narrow" w:cs="Times New Roman"/>
                <w:i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0934CF">
              <w:rPr>
                <w:rFonts w:ascii="Arial Narrow" w:eastAsia="Times New Roman" w:hAnsi="Arial Narrow" w:cs="Times New Roman"/>
                <w:iCs/>
                <w:sz w:val="24"/>
                <w:szCs w:val="24"/>
                <w:bdr w:val="none" w:sz="0" w:space="0" w:color="auto" w:frame="1"/>
                <w:lang w:eastAsia="hr-HR"/>
              </w:rPr>
              <w:t>Do 5 članova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</w:tcPr>
          <w:p w14:paraId="23D45410" w14:textId="706D754D" w:rsidR="000934CF" w:rsidRPr="000934CF" w:rsidRDefault="000934CF" w:rsidP="00400A7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</w:tr>
      <w:tr w:rsidR="000934CF" w:rsidRPr="00B22FBD" w14:paraId="23A6523C" w14:textId="77777777" w:rsidTr="006B641F">
        <w:trPr>
          <w:trHeight w:val="121"/>
        </w:trPr>
        <w:tc>
          <w:tcPr>
            <w:tcW w:w="381" w:type="dxa"/>
            <w:vMerge/>
            <w:tcBorders>
              <w:left w:val="single" w:sz="8" w:space="0" w:color="95B3D7"/>
              <w:right w:val="single" w:sz="8" w:space="0" w:color="95B3D7"/>
            </w:tcBorders>
            <w:shd w:val="clear" w:color="auto" w:fill="DEEAF6" w:themeFill="accent5" w:themeFillTint="33"/>
            <w:vAlign w:val="center"/>
          </w:tcPr>
          <w:p w14:paraId="3F5CB687" w14:textId="77777777" w:rsidR="000934CF" w:rsidRPr="00B22FBD" w:rsidRDefault="000934CF" w:rsidP="00400A7E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</w:tcPr>
          <w:p w14:paraId="62D3211F" w14:textId="077C3177" w:rsidR="000934CF" w:rsidRPr="000934CF" w:rsidRDefault="000934CF" w:rsidP="00D928F4">
            <w:pPr>
              <w:spacing w:line="240" w:lineRule="auto"/>
              <w:jc w:val="both"/>
              <w:rPr>
                <w:rFonts w:ascii="Arial Narrow" w:eastAsia="Times New Roman" w:hAnsi="Arial Narrow" w:cs="Times New Roman"/>
                <w:i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0934CF">
              <w:rPr>
                <w:rFonts w:ascii="Arial Narrow" w:eastAsia="Times New Roman" w:hAnsi="Arial Narrow" w:cs="Times New Roman"/>
                <w:iCs/>
                <w:sz w:val="24"/>
                <w:szCs w:val="24"/>
                <w:bdr w:val="none" w:sz="0" w:space="0" w:color="auto" w:frame="1"/>
                <w:lang w:eastAsia="hr-HR"/>
              </w:rPr>
              <w:t>Od 5 do 10 članova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</w:tcPr>
          <w:p w14:paraId="58AA986C" w14:textId="3239ED5B" w:rsidR="000934CF" w:rsidRPr="000934CF" w:rsidRDefault="000934CF" w:rsidP="00400A7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</w:tr>
      <w:tr w:rsidR="000934CF" w:rsidRPr="00B22FBD" w14:paraId="00FEBBB7" w14:textId="77777777" w:rsidTr="006B641F">
        <w:trPr>
          <w:trHeight w:val="121"/>
        </w:trPr>
        <w:tc>
          <w:tcPr>
            <w:tcW w:w="381" w:type="dxa"/>
            <w:vMerge/>
            <w:tcBorders>
              <w:left w:val="single" w:sz="8" w:space="0" w:color="95B3D7"/>
              <w:right w:val="single" w:sz="8" w:space="0" w:color="95B3D7"/>
            </w:tcBorders>
            <w:shd w:val="clear" w:color="auto" w:fill="DEEAF6" w:themeFill="accent5" w:themeFillTint="33"/>
            <w:vAlign w:val="center"/>
          </w:tcPr>
          <w:p w14:paraId="3EAD89F5" w14:textId="77777777" w:rsidR="000934CF" w:rsidRPr="00B22FBD" w:rsidRDefault="000934CF" w:rsidP="00400A7E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</w:tcPr>
          <w:p w14:paraId="229264C1" w14:textId="7EBE952A" w:rsidR="000934CF" w:rsidRPr="000934CF" w:rsidRDefault="000934CF" w:rsidP="00D928F4">
            <w:pPr>
              <w:spacing w:line="240" w:lineRule="auto"/>
              <w:jc w:val="both"/>
              <w:rPr>
                <w:rFonts w:ascii="Arial Narrow" w:eastAsia="Times New Roman" w:hAnsi="Arial Narrow" w:cs="Times New Roman"/>
                <w:i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0934CF">
              <w:rPr>
                <w:rFonts w:ascii="Arial Narrow" w:eastAsia="Times New Roman" w:hAnsi="Arial Narrow" w:cs="Times New Roman"/>
                <w:iCs/>
                <w:sz w:val="24"/>
                <w:szCs w:val="24"/>
                <w:bdr w:val="none" w:sz="0" w:space="0" w:color="auto" w:frame="1"/>
                <w:lang w:eastAsia="hr-HR"/>
              </w:rPr>
              <w:t>Više od 10 članova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</w:tcPr>
          <w:p w14:paraId="65301767" w14:textId="65C4CB97" w:rsidR="000934CF" w:rsidRPr="000934CF" w:rsidRDefault="000934CF" w:rsidP="00400A7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</w:tr>
      <w:tr w:rsidR="00400A7E" w:rsidRPr="00B22FBD" w14:paraId="78F01EDA" w14:textId="77777777" w:rsidTr="006B641F">
        <w:trPr>
          <w:trHeight w:val="121"/>
        </w:trPr>
        <w:tc>
          <w:tcPr>
            <w:tcW w:w="381" w:type="dxa"/>
            <w:vMerge w:val="restar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52968935" w14:textId="07E06B1E" w:rsidR="00400A7E" w:rsidRPr="00B22FBD" w:rsidRDefault="00D279C6" w:rsidP="00400A7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63363B62" w14:textId="4E21066D" w:rsidR="00AA0F78" w:rsidRPr="008C4061" w:rsidRDefault="00400A7E" w:rsidP="008C4061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8C4061"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hr-HR"/>
              </w:rPr>
              <w:t>Horizontalne politike*</w:t>
            </w:r>
          </w:p>
          <w:p w14:paraId="1682F48A" w14:textId="572F3040" w:rsidR="00400A7E" w:rsidRPr="00B22FBD" w:rsidRDefault="00400A7E" w:rsidP="008C4061">
            <w:pPr>
              <w:spacing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sz w:val="24"/>
                <w:szCs w:val="24"/>
                <w:lang w:eastAsia="hr-HR"/>
              </w:rPr>
            </w:pPr>
            <w:bookmarkStart w:id="1" w:name="_Hlk518373231"/>
            <w:r w:rsidRPr="00B22FBD">
              <w:rPr>
                <w:rFonts w:ascii="Arial Narrow" w:eastAsia="Times New Roman" w:hAnsi="Arial Narrow" w:cs="Times New Roman"/>
                <w:bCs/>
                <w:i/>
                <w:sz w:val="24"/>
                <w:szCs w:val="24"/>
                <w:lang w:eastAsia="hr-HR"/>
              </w:rPr>
              <w:t xml:space="preserve">POJAŠNJENJE: U svrhu ostvarivanja bodova prema kriteriju odabira „Horizontalne politike“ </w:t>
            </w:r>
            <w:r w:rsidR="00A5608C">
              <w:rPr>
                <w:rFonts w:ascii="Arial Narrow" w:eastAsia="Times New Roman" w:hAnsi="Arial Narrow" w:cs="Times New Roman"/>
                <w:bCs/>
                <w:i/>
                <w:sz w:val="24"/>
                <w:szCs w:val="24"/>
                <w:lang w:eastAsia="hr-HR"/>
              </w:rPr>
              <w:t>nositelj</w:t>
            </w:r>
            <w:r w:rsidRPr="00B22FBD">
              <w:rPr>
                <w:rFonts w:ascii="Arial Narrow" w:eastAsia="Times New Roman" w:hAnsi="Arial Narrow" w:cs="Times New Roman"/>
                <w:bCs/>
                <w:i/>
                <w:sz w:val="24"/>
                <w:szCs w:val="24"/>
                <w:lang w:eastAsia="hr-HR"/>
              </w:rPr>
              <w:t xml:space="preserve"> </w:t>
            </w:r>
            <w:r w:rsidR="00A5608C">
              <w:rPr>
                <w:rFonts w:ascii="Arial Narrow" w:eastAsia="Times New Roman" w:hAnsi="Arial Narrow" w:cs="Times New Roman"/>
                <w:bCs/>
                <w:i/>
                <w:sz w:val="24"/>
                <w:szCs w:val="24"/>
                <w:lang w:eastAsia="hr-HR"/>
              </w:rPr>
              <w:t xml:space="preserve">projekta </w:t>
            </w:r>
            <w:r w:rsidRPr="00B22FBD">
              <w:rPr>
                <w:rFonts w:ascii="Arial Narrow" w:eastAsia="Times New Roman" w:hAnsi="Arial Narrow" w:cs="Times New Roman"/>
                <w:bCs/>
                <w:i/>
                <w:sz w:val="24"/>
                <w:szCs w:val="24"/>
                <w:lang w:eastAsia="hr-HR"/>
              </w:rPr>
              <w:t xml:space="preserve">mora osigurati provedbu horizontalnih politika tijekom provedbe projekta. </w:t>
            </w:r>
          </w:p>
          <w:p w14:paraId="7A20B384" w14:textId="6B5B1D83" w:rsidR="00400A7E" w:rsidRPr="006B641F" w:rsidRDefault="00400A7E" w:rsidP="008C4061">
            <w:pPr>
              <w:spacing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sz w:val="24"/>
                <w:szCs w:val="24"/>
                <w:lang w:eastAsia="hr-HR"/>
              </w:rPr>
            </w:pPr>
            <w:r w:rsidRPr="006B641F">
              <w:rPr>
                <w:rFonts w:ascii="Arial Narrow" w:eastAsia="Times New Roman" w:hAnsi="Arial Narrow" w:cs="Times New Roman"/>
                <w:bCs/>
                <w:i/>
                <w:sz w:val="24"/>
                <w:szCs w:val="24"/>
                <w:lang w:eastAsia="hr-HR"/>
              </w:rPr>
              <w:t xml:space="preserve">Pojam „Jednake mogućnosti“ </w:t>
            </w:r>
            <w:r w:rsidRPr="006B641F">
              <w:rPr>
                <w:rFonts w:ascii="Arial Narrow" w:hAnsi="Arial Narrow" w:cs="Arial"/>
                <w:i/>
                <w:sz w:val="24"/>
                <w:szCs w:val="24"/>
              </w:rPr>
              <w:t xml:space="preserve">znači ravnopravan odnos prema ljudima, bez pristranosti, i stvaranje uvjeta, na radnom mjestu i u široj zajednici, koji potiču i poštuju različitosti i promiču dostojanstvo. U svrhu ostvarivanja bodova </w:t>
            </w:r>
            <w:r w:rsidRPr="006B641F">
              <w:rPr>
                <w:rFonts w:ascii="Arial Narrow" w:eastAsia="Times New Roman" w:hAnsi="Arial Narrow" w:cs="Times New Roman"/>
                <w:bCs/>
                <w:i/>
                <w:sz w:val="24"/>
                <w:szCs w:val="24"/>
                <w:lang w:eastAsia="hr-HR"/>
              </w:rPr>
              <w:t xml:space="preserve">unutar kategorije „Jednake mogućnosti“ </w:t>
            </w:r>
            <w:r w:rsidR="00A5608C" w:rsidRPr="006B641F">
              <w:rPr>
                <w:rFonts w:ascii="Arial Narrow" w:eastAsia="Times New Roman" w:hAnsi="Arial Narrow" w:cs="Times New Roman"/>
                <w:bCs/>
                <w:i/>
                <w:sz w:val="24"/>
                <w:szCs w:val="24"/>
                <w:lang w:eastAsia="hr-HR"/>
              </w:rPr>
              <w:t>nositelj projekta</w:t>
            </w:r>
            <w:r w:rsidRPr="006B641F">
              <w:rPr>
                <w:rFonts w:ascii="Arial Narrow" w:eastAsia="Times New Roman" w:hAnsi="Arial Narrow" w:cs="Times New Roman"/>
                <w:bCs/>
                <w:i/>
                <w:sz w:val="24"/>
                <w:szCs w:val="24"/>
                <w:lang w:eastAsia="hr-HR"/>
              </w:rPr>
              <w:t xml:space="preserve"> mora </w:t>
            </w:r>
            <w:r w:rsidR="00AB4707" w:rsidRPr="006B641F">
              <w:rPr>
                <w:rFonts w:ascii="Arial Narrow" w:eastAsia="Times New Roman" w:hAnsi="Arial Narrow" w:cs="Times New Roman"/>
                <w:bCs/>
                <w:i/>
                <w:sz w:val="24"/>
                <w:szCs w:val="24"/>
                <w:lang w:eastAsia="hr-HR"/>
              </w:rPr>
              <w:t xml:space="preserve">u </w:t>
            </w:r>
            <w:r w:rsidR="00A5608C" w:rsidRPr="006B641F">
              <w:rPr>
                <w:rFonts w:ascii="Arial Narrow" w:eastAsia="Times New Roman" w:hAnsi="Arial Narrow" w:cs="Times New Roman"/>
                <w:bCs/>
                <w:i/>
                <w:sz w:val="24"/>
                <w:szCs w:val="24"/>
                <w:lang w:eastAsia="hr-HR"/>
              </w:rPr>
              <w:t xml:space="preserve">Obrascu A. </w:t>
            </w:r>
            <w:r w:rsidR="00D23FDC" w:rsidRPr="006B641F">
              <w:rPr>
                <w:rFonts w:ascii="Arial Narrow" w:eastAsia="Times New Roman" w:hAnsi="Arial Narrow" w:cs="Times New Roman"/>
                <w:bCs/>
                <w:i/>
                <w:sz w:val="24"/>
                <w:szCs w:val="24"/>
                <w:lang w:eastAsia="hr-HR"/>
              </w:rPr>
              <w:t>Prijavn</w:t>
            </w:r>
            <w:r w:rsidR="00A5608C" w:rsidRPr="006B641F">
              <w:rPr>
                <w:rFonts w:ascii="Arial Narrow" w:eastAsia="Times New Roman" w:hAnsi="Arial Narrow" w:cs="Times New Roman"/>
                <w:bCs/>
                <w:i/>
                <w:sz w:val="24"/>
                <w:szCs w:val="24"/>
                <w:lang w:eastAsia="hr-HR"/>
              </w:rPr>
              <w:t>i</w:t>
            </w:r>
            <w:r w:rsidR="00D23FDC" w:rsidRPr="006B641F">
              <w:rPr>
                <w:rFonts w:ascii="Arial Narrow" w:eastAsia="Times New Roman" w:hAnsi="Arial Narrow" w:cs="Times New Roman"/>
                <w:bCs/>
                <w:i/>
                <w:sz w:val="24"/>
                <w:szCs w:val="24"/>
                <w:lang w:eastAsia="hr-HR"/>
              </w:rPr>
              <w:t xml:space="preserve"> obra</w:t>
            </w:r>
            <w:r w:rsidR="00A5608C" w:rsidRPr="006B641F">
              <w:rPr>
                <w:rFonts w:ascii="Arial Narrow" w:eastAsia="Times New Roman" w:hAnsi="Arial Narrow" w:cs="Times New Roman"/>
                <w:bCs/>
                <w:i/>
                <w:sz w:val="24"/>
                <w:szCs w:val="24"/>
                <w:lang w:eastAsia="hr-HR"/>
              </w:rPr>
              <w:t>zac</w:t>
            </w:r>
            <w:r w:rsidR="00D23FDC" w:rsidRPr="006B641F">
              <w:rPr>
                <w:rFonts w:ascii="Arial Narrow" w:eastAsia="Times New Roman" w:hAnsi="Arial Narrow" w:cs="Times New Roman"/>
                <w:bCs/>
                <w:i/>
                <w:sz w:val="24"/>
                <w:szCs w:val="24"/>
                <w:lang w:eastAsia="hr-HR"/>
              </w:rPr>
              <w:t xml:space="preserve">, pitanje </w:t>
            </w:r>
            <w:r w:rsidR="00D92B73" w:rsidRPr="006B641F">
              <w:rPr>
                <w:rFonts w:ascii="Arial Narrow" w:eastAsia="Times New Roman" w:hAnsi="Arial Narrow" w:cs="Times New Roman"/>
                <w:bCs/>
                <w:i/>
                <w:sz w:val="24"/>
                <w:szCs w:val="24"/>
                <w:lang w:eastAsia="hr-HR"/>
              </w:rPr>
              <w:t>II.4.</w:t>
            </w:r>
            <w:r w:rsidR="00BC203B" w:rsidRPr="006B641F">
              <w:rPr>
                <w:rFonts w:ascii="Arial Narrow" w:eastAsia="Times New Roman" w:hAnsi="Arial Narrow" w:cs="Times New Roman"/>
                <w:bCs/>
                <w:i/>
                <w:sz w:val="24"/>
                <w:szCs w:val="24"/>
                <w:lang w:eastAsia="hr-HR"/>
              </w:rPr>
              <w:t>5</w:t>
            </w:r>
            <w:r w:rsidR="00D92B73" w:rsidRPr="006B641F">
              <w:rPr>
                <w:rFonts w:ascii="Arial Narrow" w:eastAsia="Times New Roman" w:hAnsi="Arial Narrow" w:cs="Times New Roman"/>
                <w:bCs/>
                <w:i/>
                <w:sz w:val="24"/>
                <w:szCs w:val="24"/>
                <w:lang w:eastAsia="hr-HR"/>
              </w:rPr>
              <w:t>.</w:t>
            </w:r>
            <w:r w:rsidR="00454920" w:rsidRPr="006B641F">
              <w:rPr>
                <w:rFonts w:ascii="Arial Narrow" w:eastAsia="Times New Roman" w:hAnsi="Arial Narrow" w:cs="Times New Roman"/>
                <w:bCs/>
                <w:i/>
                <w:sz w:val="24"/>
                <w:szCs w:val="24"/>
                <w:lang w:eastAsia="hr-HR"/>
              </w:rPr>
              <w:t xml:space="preserve"> </w:t>
            </w:r>
            <w:r w:rsidRPr="006B641F">
              <w:rPr>
                <w:rFonts w:ascii="Arial Narrow" w:eastAsia="Times New Roman" w:hAnsi="Arial Narrow" w:cs="Times New Roman"/>
                <w:bCs/>
                <w:i/>
                <w:sz w:val="24"/>
                <w:szCs w:val="24"/>
                <w:lang w:eastAsia="hr-HR"/>
              </w:rPr>
              <w:t xml:space="preserve">opisati na koji način projektom doprinosi promicanju ravnopravnosti žena i muškaraca, zabrani diskriminacije po bilo kojoj osnovi te pristupačnosti za osobe s invaliditetom. </w:t>
            </w:r>
          </w:p>
          <w:bookmarkEnd w:id="1"/>
          <w:p w14:paraId="66121F36" w14:textId="02DDDC7E" w:rsidR="00400A7E" w:rsidRPr="006B641F" w:rsidRDefault="00400A7E" w:rsidP="008C4061">
            <w:pPr>
              <w:spacing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6B641F">
              <w:rPr>
                <w:rFonts w:ascii="Arial Narrow" w:hAnsi="Arial Narrow" w:cs="Arial"/>
                <w:i/>
                <w:sz w:val="24"/>
                <w:szCs w:val="24"/>
              </w:rPr>
              <w:t xml:space="preserve">U svrhu ostvarivanja bodova </w:t>
            </w:r>
            <w:r w:rsidRPr="006B641F">
              <w:rPr>
                <w:rFonts w:ascii="Arial Narrow" w:eastAsia="Times New Roman" w:hAnsi="Arial Narrow" w:cs="Times New Roman"/>
                <w:bCs/>
                <w:i/>
                <w:sz w:val="24"/>
                <w:szCs w:val="24"/>
                <w:lang w:eastAsia="hr-HR"/>
              </w:rPr>
              <w:t xml:space="preserve">unutar kategorije „Doprinos zaštiti okoliša“ </w:t>
            </w:r>
            <w:r w:rsidR="00A5608C" w:rsidRPr="006B641F">
              <w:rPr>
                <w:rFonts w:ascii="Arial Narrow" w:eastAsia="Times New Roman" w:hAnsi="Arial Narrow" w:cs="Times New Roman"/>
                <w:bCs/>
                <w:i/>
                <w:sz w:val="24"/>
                <w:szCs w:val="24"/>
                <w:lang w:eastAsia="hr-HR"/>
              </w:rPr>
              <w:t>nositelj projekta</w:t>
            </w:r>
            <w:r w:rsidRPr="006B641F">
              <w:rPr>
                <w:rFonts w:ascii="Arial Narrow" w:eastAsia="Times New Roman" w:hAnsi="Arial Narrow" w:cs="Times New Roman"/>
                <w:bCs/>
                <w:i/>
                <w:sz w:val="24"/>
                <w:szCs w:val="24"/>
                <w:lang w:eastAsia="hr-HR"/>
              </w:rPr>
              <w:t xml:space="preserve"> mora </w:t>
            </w:r>
            <w:r w:rsidR="00AB4707" w:rsidRPr="006B641F">
              <w:rPr>
                <w:rFonts w:ascii="Arial Narrow" w:eastAsia="Times New Roman" w:hAnsi="Arial Narrow" w:cs="Times New Roman"/>
                <w:bCs/>
                <w:i/>
                <w:sz w:val="24"/>
                <w:szCs w:val="24"/>
                <w:lang w:eastAsia="hr-HR"/>
              </w:rPr>
              <w:t>u</w:t>
            </w:r>
            <w:r w:rsidR="008A741A" w:rsidRPr="006B641F">
              <w:rPr>
                <w:rFonts w:ascii="Arial Narrow" w:eastAsia="Times New Roman" w:hAnsi="Arial Narrow" w:cs="Times New Roman"/>
                <w:bCs/>
                <w:i/>
                <w:sz w:val="24"/>
                <w:szCs w:val="24"/>
                <w:lang w:eastAsia="hr-HR"/>
              </w:rPr>
              <w:t xml:space="preserve"> </w:t>
            </w:r>
            <w:r w:rsidR="00A5608C" w:rsidRPr="006B641F">
              <w:rPr>
                <w:rFonts w:ascii="Arial Narrow" w:eastAsia="Times New Roman" w:hAnsi="Arial Narrow" w:cs="Times New Roman"/>
                <w:bCs/>
                <w:i/>
                <w:sz w:val="24"/>
                <w:szCs w:val="24"/>
                <w:lang w:eastAsia="hr-HR"/>
              </w:rPr>
              <w:t>Obrascu A. Prijavni obrazac</w:t>
            </w:r>
            <w:r w:rsidR="008A741A" w:rsidRPr="006B641F">
              <w:rPr>
                <w:rFonts w:ascii="Arial Narrow" w:eastAsia="Times New Roman" w:hAnsi="Arial Narrow" w:cs="Times New Roman"/>
                <w:bCs/>
                <w:i/>
                <w:sz w:val="24"/>
                <w:szCs w:val="24"/>
                <w:lang w:eastAsia="hr-HR"/>
              </w:rPr>
              <w:t xml:space="preserve">, pitanje </w:t>
            </w:r>
            <w:r w:rsidR="00D92B73" w:rsidRPr="006B641F">
              <w:rPr>
                <w:rFonts w:ascii="Arial Narrow" w:eastAsia="Times New Roman" w:hAnsi="Arial Narrow" w:cs="Times New Roman"/>
                <w:bCs/>
                <w:i/>
                <w:sz w:val="24"/>
                <w:szCs w:val="24"/>
                <w:lang w:eastAsia="hr-HR"/>
              </w:rPr>
              <w:t>II.4.</w:t>
            </w:r>
            <w:r w:rsidR="006B641F" w:rsidRPr="006B641F">
              <w:rPr>
                <w:rFonts w:ascii="Arial Narrow" w:eastAsia="Times New Roman" w:hAnsi="Arial Narrow" w:cs="Times New Roman"/>
                <w:bCs/>
                <w:i/>
                <w:sz w:val="24"/>
                <w:szCs w:val="24"/>
                <w:lang w:eastAsia="hr-HR"/>
              </w:rPr>
              <w:t>5</w:t>
            </w:r>
            <w:r w:rsidR="00D92B73" w:rsidRPr="006B641F">
              <w:rPr>
                <w:rFonts w:ascii="Arial Narrow" w:eastAsia="Times New Roman" w:hAnsi="Arial Narrow" w:cs="Times New Roman"/>
                <w:bCs/>
                <w:i/>
                <w:sz w:val="24"/>
                <w:szCs w:val="24"/>
                <w:lang w:eastAsia="hr-HR"/>
              </w:rPr>
              <w:t>.</w:t>
            </w:r>
            <w:r w:rsidR="008A741A" w:rsidRPr="006B641F">
              <w:rPr>
                <w:rFonts w:ascii="Arial Narrow" w:eastAsia="Times New Roman" w:hAnsi="Arial Narrow" w:cs="Times New Roman"/>
                <w:bCs/>
                <w:i/>
                <w:sz w:val="24"/>
                <w:szCs w:val="24"/>
                <w:lang w:eastAsia="hr-HR"/>
              </w:rPr>
              <w:t xml:space="preserve"> </w:t>
            </w:r>
            <w:r w:rsidRPr="006B641F">
              <w:rPr>
                <w:rFonts w:ascii="Arial Narrow" w:eastAsia="Times New Roman" w:hAnsi="Arial Narrow" w:cs="Times New Roman"/>
                <w:bCs/>
                <w:i/>
                <w:sz w:val="24"/>
                <w:szCs w:val="24"/>
                <w:lang w:eastAsia="hr-HR"/>
              </w:rPr>
              <w:t xml:space="preserve">opisati na koji način </w:t>
            </w:r>
            <w:r w:rsidRPr="006B641F">
              <w:rPr>
                <w:rFonts w:ascii="Arial Narrow" w:hAnsi="Arial Narrow"/>
                <w:i/>
                <w:sz w:val="24"/>
                <w:szCs w:val="24"/>
              </w:rPr>
              <w:t>projekt uključuje principe zaštite i poboljšanja kvalitete okoliša u smislu npr. korištenja obnovljivih izvora energije, boljeg gospodarenja otpadom, očuvanju bioraznolikosti ili zaštite okoliša u bilo kojem vidu.</w:t>
            </w:r>
          </w:p>
          <w:p w14:paraId="4EA24EB9" w14:textId="579B6B48" w:rsidR="00AB4707" w:rsidRPr="006B641F" w:rsidRDefault="00400A7E" w:rsidP="008C4061">
            <w:pPr>
              <w:spacing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sz w:val="24"/>
                <w:szCs w:val="24"/>
                <w:lang w:eastAsia="hr-HR"/>
              </w:rPr>
            </w:pPr>
            <w:r w:rsidRPr="006B641F">
              <w:rPr>
                <w:rFonts w:ascii="Arial Narrow" w:hAnsi="Arial Narrow" w:cs="Arial"/>
                <w:i/>
                <w:sz w:val="24"/>
                <w:szCs w:val="24"/>
              </w:rPr>
              <w:t xml:space="preserve">U svrhu ostvarivanja bodova </w:t>
            </w:r>
            <w:r w:rsidRPr="006B641F">
              <w:rPr>
                <w:rFonts w:ascii="Arial Narrow" w:eastAsia="Times New Roman" w:hAnsi="Arial Narrow" w:cs="Times New Roman"/>
                <w:bCs/>
                <w:i/>
                <w:sz w:val="24"/>
                <w:szCs w:val="24"/>
                <w:lang w:eastAsia="hr-HR"/>
              </w:rPr>
              <w:t xml:space="preserve">unutar kategorije </w:t>
            </w:r>
            <w:r w:rsidRPr="006B641F">
              <w:rPr>
                <w:rFonts w:ascii="Arial Narrow" w:eastAsia="Times New Roman" w:hAnsi="Arial Narrow" w:cs="Times New Roman"/>
                <w:bCs/>
                <w:i/>
                <w:color w:val="000000"/>
                <w:sz w:val="24"/>
                <w:szCs w:val="24"/>
                <w:lang w:eastAsia="hr-HR"/>
              </w:rPr>
              <w:t xml:space="preserve">„Inovacija“ </w:t>
            </w:r>
            <w:r w:rsidR="00A5608C" w:rsidRPr="006B641F">
              <w:rPr>
                <w:rFonts w:ascii="Arial Narrow" w:eastAsia="Times New Roman" w:hAnsi="Arial Narrow" w:cs="Times New Roman"/>
                <w:bCs/>
                <w:i/>
                <w:color w:val="000000"/>
                <w:sz w:val="24"/>
                <w:szCs w:val="24"/>
                <w:lang w:eastAsia="hr-HR"/>
              </w:rPr>
              <w:t>nositelj projekta</w:t>
            </w:r>
            <w:r w:rsidRPr="006B641F">
              <w:rPr>
                <w:rFonts w:ascii="Arial Narrow" w:eastAsia="Times New Roman" w:hAnsi="Arial Narrow" w:cs="Times New Roman"/>
                <w:bCs/>
                <w:i/>
                <w:sz w:val="24"/>
                <w:szCs w:val="24"/>
                <w:lang w:eastAsia="hr-HR"/>
              </w:rPr>
              <w:t xml:space="preserve"> mora </w:t>
            </w:r>
            <w:r w:rsidR="00A5608C" w:rsidRPr="006B641F">
              <w:rPr>
                <w:rFonts w:ascii="Arial Narrow" w:eastAsia="Times New Roman" w:hAnsi="Arial Narrow" w:cs="Times New Roman"/>
                <w:bCs/>
                <w:i/>
                <w:sz w:val="24"/>
                <w:szCs w:val="24"/>
                <w:lang w:eastAsia="hr-HR"/>
              </w:rPr>
              <w:t>u Obrascu A. Prijavni obrazac</w:t>
            </w:r>
            <w:r w:rsidR="008A741A" w:rsidRPr="006B641F">
              <w:rPr>
                <w:rFonts w:ascii="Arial Narrow" w:eastAsia="Times New Roman" w:hAnsi="Arial Narrow" w:cs="Times New Roman"/>
                <w:bCs/>
                <w:i/>
                <w:sz w:val="24"/>
                <w:szCs w:val="24"/>
                <w:lang w:eastAsia="hr-HR"/>
              </w:rPr>
              <w:t xml:space="preserve">, pitanje </w:t>
            </w:r>
            <w:r w:rsidR="008525BE" w:rsidRPr="006B641F">
              <w:rPr>
                <w:rFonts w:ascii="Arial Narrow" w:eastAsia="Times New Roman" w:hAnsi="Arial Narrow" w:cs="Times New Roman"/>
                <w:bCs/>
                <w:i/>
                <w:sz w:val="24"/>
                <w:szCs w:val="24"/>
                <w:lang w:eastAsia="hr-HR"/>
              </w:rPr>
              <w:t>II.4.</w:t>
            </w:r>
            <w:r w:rsidR="006B641F" w:rsidRPr="006B641F">
              <w:rPr>
                <w:rFonts w:ascii="Arial Narrow" w:eastAsia="Times New Roman" w:hAnsi="Arial Narrow" w:cs="Times New Roman"/>
                <w:bCs/>
                <w:i/>
                <w:sz w:val="24"/>
                <w:szCs w:val="24"/>
                <w:lang w:eastAsia="hr-HR"/>
              </w:rPr>
              <w:t>5</w:t>
            </w:r>
            <w:r w:rsidR="008525BE" w:rsidRPr="006B641F">
              <w:rPr>
                <w:rFonts w:ascii="Arial Narrow" w:eastAsia="Times New Roman" w:hAnsi="Arial Narrow" w:cs="Times New Roman"/>
                <w:bCs/>
                <w:i/>
                <w:sz w:val="24"/>
                <w:szCs w:val="24"/>
                <w:lang w:eastAsia="hr-HR"/>
              </w:rPr>
              <w:t>.</w:t>
            </w:r>
            <w:r w:rsidR="008A741A" w:rsidRPr="006B641F">
              <w:rPr>
                <w:rFonts w:ascii="Arial Narrow" w:eastAsia="Times New Roman" w:hAnsi="Arial Narrow" w:cs="Times New Roman"/>
                <w:bCs/>
                <w:i/>
                <w:sz w:val="24"/>
                <w:szCs w:val="24"/>
                <w:lang w:eastAsia="hr-HR"/>
              </w:rPr>
              <w:t xml:space="preserve"> </w:t>
            </w:r>
            <w:r w:rsidRPr="006B641F">
              <w:rPr>
                <w:rFonts w:ascii="Arial Narrow" w:eastAsia="Times New Roman" w:hAnsi="Arial Narrow" w:cs="Times New Roman"/>
                <w:bCs/>
                <w:i/>
                <w:sz w:val="24"/>
                <w:szCs w:val="24"/>
                <w:lang w:eastAsia="hr-HR"/>
              </w:rPr>
              <w:t xml:space="preserve">opisati na koji način projekt (prijavljeno ulaganje) predstavlja nešto novo u odnosu na dosadašnje </w:t>
            </w:r>
            <w:r w:rsidR="00AB4707" w:rsidRPr="006B641F">
              <w:rPr>
                <w:rFonts w:ascii="Arial Narrow" w:eastAsia="Times New Roman" w:hAnsi="Arial Narrow" w:cs="Times New Roman"/>
                <w:bCs/>
                <w:i/>
                <w:sz w:val="24"/>
                <w:szCs w:val="24"/>
                <w:lang w:eastAsia="hr-HR"/>
              </w:rPr>
              <w:t>stanje/</w:t>
            </w:r>
            <w:r w:rsidRPr="006B641F">
              <w:rPr>
                <w:rFonts w:ascii="Arial Narrow" w:eastAsia="Times New Roman" w:hAnsi="Arial Narrow" w:cs="Times New Roman"/>
                <w:bCs/>
                <w:i/>
                <w:sz w:val="24"/>
                <w:szCs w:val="24"/>
                <w:lang w:eastAsia="hr-HR"/>
              </w:rPr>
              <w:t>poslovanje.</w:t>
            </w:r>
          </w:p>
          <w:p w14:paraId="604442C4" w14:textId="43B3006C" w:rsidR="00AB4707" w:rsidRPr="00B22FBD" w:rsidRDefault="00AB4707" w:rsidP="008C4061">
            <w:pPr>
              <w:spacing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6B641F">
              <w:rPr>
                <w:rFonts w:ascii="Arial Narrow" w:eastAsia="Times New Roman" w:hAnsi="Arial Narrow" w:cs="Times New Roman"/>
                <w:bCs/>
                <w:i/>
                <w:sz w:val="24"/>
                <w:szCs w:val="24"/>
                <w:lang w:eastAsia="hr-HR"/>
              </w:rPr>
              <w:t>Ukoliko projekt doprinosi u više od jedne kategorije uzimati će se kumulativ, odnosno zbroj svih kategorija. Maksimalni broj bodova iznosi 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35C2457A" w14:textId="5FA3530E" w:rsidR="00400A7E" w:rsidRPr="00B22FBD" w:rsidRDefault="00400A7E" w:rsidP="00400A7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B22FBD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hr-HR"/>
              </w:rPr>
              <w:t xml:space="preserve">Najviše </w:t>
            </w:r>
            <w:r w:rsidR="00AA0F78" w:rsidRPr="00B22FBD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400A7E" w:rsidRPr="00B22FBD" w14:paraId="3CA5FF10" w14:textId="77777777" w:rsidTr="006B641F">
        <w:trPr>
          <w:trHeight w:val="121"/>
        </w:trPr>
        <w:tc>
          <w:tcPr>
            <w:tcW w:w="381" w:type="dxa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14:paraId="2EDC809D" w14:textId="77777777" w:rsidR="00400A7E" w:rsidRPr="00B22FBD" w:rsidRDefault="00400A7E" w:rsidP="00400A7E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5C3EE4C5" w14:textId="0BD094E6" w:rsidR="00400A7E" w:rsidRPr="00B22FBD" w:rsidRDefault="00400A7E" w:rsidP="00400A7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B22F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Jednake mogućnosti (</w:t>
            </w:r>
            <w:r w:rsidR="00A34FB9" w:rsidRPr="00A34FB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ravnopravan odnos prema ljudima, bez pristranosti, i stvaranje uvjeta, na radnom mjestu i u široj zajednici, koji potiču i poštuju različitosti i promiču dostojanstvo</w:t>
            </w:r>
            <w:r w:rsidR="00A34FB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73DB3C52" w14:textId="77777777" w:rsidR="00400A7E" w:rsidRPr="00B22FBD" w:rsidRDefault="00400A7E" w:rsidP="00400A7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B22F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400A7E" w:rsidRPr="00B22FBD" w14:paraId="1C90565C" w14:textId="77777777" w:rsidTr="006B641F">
        <w:trPr>
          <w:trHeight w:val="121"/>
        </w:trPr>
        <w:tc>
          <w:tcPr>
            <w:tcW w:w="381" w:type="dxa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14:paraId="4736EA98" w14:textId="77777777" w:rsidR="00400A7E" w:rsidRPr="00B22FBD" w:rsidRDefault="00400A7E" w:rsidP="00400A7E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20D2A4A2" w14:textId="77777777" w:rsidR="00400A7E" w:rsidRPr="00B22FBD" w:rsidRDefault="00400A7E" w:rsidP="00400A7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B22F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Doprinos zaštiti okoliša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4C02A568" w14:textId="60042051" w:rsidR="00400A7E" w:rsidRPr="00B22FBD" w:rsidRDefault="00AA0F78" w:rsidP="00400A7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B22F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400A7E" w:rsidRPr="00B22FBD" w14:paraId="485FE7F4" w14:textId="77777777" w:rsidTr="006B641F">
        <w:trPr>
          <w:trHeight w:val="121"/>
        </w:trPr>
        <w:tc>
          <w:tcPr>
            <w:tcW w:w="381" w:type="dxa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14:paraId="684DB726" w14:textId="77777777" w:rsidR="00400A7E" w:rsidRPr="00B22FBD" w:rsidRDefault="00400A7E" w:rsidP="00400A7E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087821B2" w14:textId="77777777" w:rsidR="00400A7E" w:rsidRPr="00B22FBD" w:rsidRDefault="00400A7E" w:rsidP="00400A7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B22F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Inovacija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03B16AEE" w14:textId="77777777" w:rsidR="00400A7E" w:rsidRPr="00B22FBD" w:rsidRDefault="00400A7E" w:rsidP="00400A7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B22F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8A741A" w:rsidRPr="00B22FBD" w14:paraId="77D0C552" w14:textId="77777777" w:rsidTr="006B641F">
        <w:trPr>
          <w:trHeight w:val="121"/>
        </w:trPr>
        <w:tc>
          <w:tcPr>
            <w:tcW w:w="381" w:type="dxa"/>
            <w:vMerge w:val="restart"/>
            <w:tcBorders>
              <w:top w:val="nil"/>
              <w:left w:val="single" w:sz="8" w:space="0" w:color="95B3D7"/>
              <w:right w:val="single" w:sz="8" w:space="0" w:color="95B3D7"/>
            </w:tcBorders>
            <w:shd w:val="clear" w:color="auto" w:fill="DEEAF6" w:themeFill="accent5" w:themeFillTint="33"/>
            <w:vAlign w:val="center"/>
          </w:tcPr>
          <w:p w14:paraId="7FFE9F8E" w14:textId="77777777" w:rsidR="006B641F" w:rsidRDefault="006B641F" w:rsidP="00400A7E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27826433" w14:textId="77777777" w:rsidR="006B641F" w:rsidRDefault="006B641F" w:rsidP="00400A7E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4CCAADDD" w14:textId="663C046B" w:rsidR="008A741A" w:rsidRPr="00B22FBD" w:rsidRDefault="008A741A" w:rsidP="00400A7E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</w:tcPr>
          <w:p w14:paraId="766ABD8C" w14:textId="77777777" w:rsidR="00EF14AA" w:rsidRPr="00EF14AA" w:rsidRDefault="00EF14AA" w:rsidP="00EF14AA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EF14AA"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hr-HR"/>
              </w:rPr>
              <w:t>Ekonomska veličina</w:t>
            </w:r>
          </w:p>
          <w:p w14:paraId="77F6A64E" w14:textId="0F0CEAA0" w:rsidR="00EF14AA" w:rsidRDefault="00EF14AA" w:rsidP="00EF14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iCs/>
                <w:sz w:val="23"/>
                <w:szCs w:val="23"/>
                <w:bdr w:val="none" w:sz="0" w:space="0" w:color="auto" w:frame="1"/>
                <w:lang w:eastAsia="hr-HR"/>
              </w:rPr>
            </w:pPr>
            <w:r w:rsidRPr="00DB6753">
              <w:rPr>
                <w:rFonts w:ascii="Arial Narrow" w:hAnsi="Arial Narrow" w:cstheme="minorHAnsi"/>
                <w:i/>
                <w:sz w:val="23"/>
                <w:szCs w:val="23"/>
              </w:rPr>
              <w:t xml:space="preserve">POJAŠNJENJE: Izračun ekonomske veličine poljoprivrednog gospodarstva mora biti izdan </w:t>
            </w:r>
            <w:r w:rsidRPr="009B00E2">
              <w:rPr>
                <w:rFonts w:ascii="Arial Narrow" w:hAnsi="Arial Narrow" w:cstheme="minorHAnsi"/>
                <w:sz w:val="23"/>
                <w:szCs w:val="23"/>
              </w:rPr>
              <w:t xml:space="preserve">od </w:t>
            </w:r>
            <w:r w:rsidR="009B00E2" w:rsidRPr="009B00E2">
              <w:rPr>
                <w:rFonts w:ascii="Arial Narrow" w:hAnsi="Arial Narrow" w:cs="Times New Roman"/>
                <w:i/>
                <w:sz w:val="23"/>
                <w:szCs w:val="23"/>
              </w:rPr>
              <w:t>Ministarstva poljoprivrede nadležna za izdavanje potvrde o ekonomskoj veličini</w:t>
            </w:r>
            <w:r w:rsidR="009B00E2" w:rsidRPr="009B00E2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="00AA1E1F" w:rsidRPr="009B00E2">
              <w:rPr>
                <w:rFonts w:ascii="Arial Narrow" w:hAnsi="Arial Narrow" w:cstheme="minorHAnsi"/>
                <w:i/>
                <w:sz w:val="23"/>
                <w:szCs w:val="23"/>
              </w:rPr>
              <w:t xml:space="preserve"> </w:t>
            </w:r>
            <w:r w:rsidRPr="009B00E2">
              <w:rPr>
                <w:rFonts w:ascii="Arial Narrow" w:hAnsi="Arial Narrow" w:cstheme="minorHAnsi"/>
                <w:i/>
                <w:sz w:val="23"/>
                <w:szCs w:val="23"/>
              </w:rPr>
              <w:t xml:space="preserve">nakon objave LAG-natječaja te potpisan od službenika </w:t>
            </w:r>
            <w:r w:rsidR="00AA1E1F" w:rsidRPr="009B00E2">
              <w:rPr>
                <w:rFonts w:ascii="Arial Narrow" w:hAnsi="Arial Narrow" w:cstheme="minorHAnsi"/>
                <w:i/>
                <w:sz w:val="23"/>
                <w:szCs w:val="23"/>
              </w:rPr>
              <w:t>Ministarstva poljoprivrede</w:t>
            </w:r>
            <w:r w:rsidRPr="00DB6753">
              <w:rPr>
                <w:rFonts w:ascii="Arial Narrow" w:hAnsi="Arial Narrow" w:cstheme="minorHAnsi"/>
                <w:i/>
                <w:sz w:val="23"/>
                <w:szCs w:val="23"/>
              </w:rPr>
              <w:t xml:space="preserve">. </w:t>
            </w:r>
            <w:r w:rsidRPr="00DB6753">
              <w:rPr>
                <w:rFonts w:ascii="Arial Narrow" w:eastAsia="Times New Roman" w:hAnsi="Arial Narrow" w:cstheme="minorHAnsi"/>
                <w:i/>
                <w:sz w:val="23"/>
                <w:szCs w:val="23"/>
              </w:rPr>
              <w:t>Izračun ekonomske veličine poljoprivrednog gospodarstva nužan je za utvrđivanje prihvatljivosti</w:t>
            </w:r>
            <w:r w:rsidRPr="008901D8">
              <w:rPr>
                <w:rFonts w:ascii="Arial Narrow" w:eastAsia="Times New Roman" w:hAnsi="Arial Narrow" w:cstheme="minorHAnsi"/>
                <w:i/>
                <w:sz w:val="23"/>
                <w:szCs w:val="23"/>
              </w:rPr>
              <w:t xml:space="preserve"> korisnika odnosno dokazivanje ekonomske veličine poljoprivrednog gospodarstva te utvrđivanje veličine gospodarstva SO na kriterijima odabira. </w:t>
            </w:r>
            <w:r w:rsidRPr="008901D8">
              <w:rPr>
                <w:rFonts w:ascii="Arial Narrow" w:eastAsia="Times New Roman" w:hAnsi="Arial Narrow" w:cs="Times New Roman"/>
                <w:i/>
                <w:iCs/>
                <w:sz w:val="23"/>
                <w:szCs w:val="23"/>
                <w:bdr w:val="none" w:sz="0" w:space="0" w:color="auto" w:frame="1"/>
                <w:lang w:eastAsia="hr-HR"/>
              </w:rPr>
              <w:t>P</w:t>
            </w:r>
            <w:r w:rsidRPr="008901D8">
              <w:rPr>
                <w:rFonts w:ascii="Arial Narrow" w:hAnsi="Arial Narrow"/>
                <w:i/>
                <w:sz w:val="23"/>
                <w:szCs w:val="23"/>
              </w:rPr>
              <w:t>rilikom izračuna SO</w:t>
            </w:r>
            <w:r w:rsidRPr="009B00E2">
              <w:rPr>
                <w:rFonts w:ascii="Arial Narrow" w:hAnsi="Arial Narrow"/>
                <w:i/>
                <w:sz w:val="23"/>
                <w:szCs w:val="23"/>
              </w:rPr>
              <w:t xml:space="preserve">, </w:t>
            </w:r>
            <w:r w:rsidR="00AA1E1F" w:rsidRPr="009B00E2">
              <w:rPr>
                <w:rFonts w:ascii="Arial Narrow" w:hAnsi="Arial Narrow"/>
                <w:i/>
                <w:sz w:val="23"/>
                <w:szCs w:val="23"/>
              </w:rPr>
              <w:t>Ministarstvo poljoprivrede</w:t>
            </w:r>
            <w:r w:rsidRPr="009B00E2">
              <w:rPr>
                <w:rFonts w:ascii="Arial Narrow" w:hAnsi="Arial Narrow"/>
                <w:i/>
                <w:sz w:val="23"/>
                <w:szCs w:val="23"/>
              </w:rPr>
              <w:t xml:space="preserve"> neće uzeti u obzir izmjene u ARKOD-u/JRDŽ-u koje su nastale nakon </w:t>
            </w:r>
            <w:r w:rsidR="00A34FB9">
              <w:rPr>
                <w:rFonts w:ascii="Arial Narrow" w:hAnsi="Arial Narrow"/>
                <w:bCs/>
                <w:i/>
                <w:sz w:val="23"/>
                <w:szCs w:val="23"/>
                <w:u w:val="single"/>
              </w:rPr>
              <w:t>1. listopada 2020. godine</w:t>
            </w:r>
            <w:r w:rsidRPr="008901D8">
              <w:rPr>
                <w:rFonts w:ascii="Arial Narrow" w:eastAsia="Times New Roman" w:hAnsi="Arial Narrow" w:cs="Times New Roman"/>
                <w:i/>
                <w:iCs/>
                <w:sz w:val="23"/>
                <w:szCs w:val="23"/>
                <w:bdr w:val="none" w:sz="0" w:space="0" w:color="auto" w:frame="1"/>
                <w:lang w:eastAsia="hr-HR"/>
              </w:rPr>
              <w:t xml:space="preserve"> </w:t>
            </w:r>
            <w:r w:rsidRPr="008901D8">
              <w:rPr>
                <w:rFonts w:ascii="Arial Narrow" w:eastAsia="Times New Roman" w:hAnsi="Arial Narrow" w:cstheme="minorHAnsi"/>
                <w:i/>
                <w:sz w:val="23"/>
                <w:szCs w:val="23"/>
              </w:rPr>
              <w:t xml:space="preserve">Izračun ekonomske veličine poljoprivrednog gospodarstva obvezan je za sve korisnike, </w:t>
            </w:r>
            <w:r w:rsidRPr="008901D8">
              <w:rPr>
                <w:rFonts w:ascii="Arial Narrow" w:eastAsia="Times New Roman" w:hAnsi="Arial Narrow" w:cs="Times New Roman"/>
                <w:i/>
                <w:iCs/>
                <w:sz w:val="23"/>
                <w:szCs w:val="23"/>
                <w:bdr w:val="none" w:sz="0" w:space="0" w:color="auto" w:frame="1"/>
                <w:lang w:eastAsia="hr-HR"/>
              </w:rPr>
              <w:t xml:space="preserve">Korisnik na temelju ovoga kriterija može ostvariti 10 bodova ukoliko dokaže da je </w:t>
            </w:r>
            <w:r w:rsidR="00AA1E1F">
              <w:rPr>
                <w:rFonts w:ascii="Arial Narrow" w:eastAsia="Times New Roman" w:hAnsi="Arial Narrow" w:cs="Times New Roman"/>
                <w:i/>
                <w:iCs/>
                <w:sz w:val="23"/>
                <w:szCs w:val="23"/>
                <w:bdr w:val="none" w:sz="0" w:space="0" w:color="auto" w:frame="1"/>
                <w:lang w:eastAsia="hr-HR"/>
              </w:rPr>
              <w:t xml:space="preserve">za sektor voća, povrća i cvijeća ukupna </w:t>
            </w:r>
            <w:r w:rsidRPr="008901D8">
              <w:rPr>
                <w:rFonts w:ascii="Arial Narrow" w:eastAsia="Times New Roman" w:hAnsi="Arial Narrow" w:cs="Times New Roman"/>
                <w:i/>
                <w:iCs/>
                <w:sz w:val="23"/>
                <w:szCs w:val="23"/>
                <w:bdr w:val="none" w:sz="0" w:space="0" w:color="auto" w:frame="1"/>
                <w:lang w:eastAsia="hr-HR"/>
              </w:rPr>
              <w:t xml:space="preserve">ekonomska veličina poljoprivrednog gospodarstva od </w:t>
            </w:r>
            <w:r w:rsidR="00AA1E1F">
              <w:rPr>
                <w:rFonts w:ascii="Arial Narrow" w:eastAsia="Times New Roman" w:hAnsi="Arial Narrow" w:cs="Times New Roman"/>
                <w:i/>
                <w:iCs/>
                <w:sz w:val="23"/>
                <w:szCs w:val="23"/>
                <w:bdr w:val="none" w:sz="0" w:space="0" w:color="auto" w:frame="1"/>
                <w:lang w:eastAsia="hr-HR"/>
              </w:rPr>
              <w:t>6</w:t>
            </w:r>
            <w:r w:rsidRPr="008901D8">
              <w:rPr>
                <w:rFonts w:ascii="Arial Narrow" w:eastAsia="Times New Roman" w:hAnsi="Arial Narrow" w:cs="Times New Roman"/>
                <w:i/>
                <w:iCs/>
                <w:sz w:val="23"/>
                <w:szCs w:val="23"/>
                <w:bdr w:val="none" w:sz="0" w:space="0" w:color="auto" w:frame="1"/>
                <w:lang w:eastAsia="hr-HR"/>
              </w:rPr>
              <w:t xml:space="preserve">.000 do </w:t>
            </w:r>
            <w:r w:rsidR="00AA1E1F">
              <w:rPr>
                <w:rFonts w:ascii="Arial Narrow" w:eastAsia="Times New Roman" w:hAnsi="Arial Narrow" w:cs="Times New Roman"/>
                <w:i/>
                <w:iCs/>
                <w:sz w:val="23"/>
                <w:szCs w:val="23"/>
                <w:bdr w:val="none" w:sz="0" w:space="0" w:color="auto" w:frame="1"/>
                <w:lang w:eastAsia="hr-HR"/>
              </w:rPr>
              <w:t>15</w:t>
            </w:r>
            <w:r w:rsidRPr="008901D8">
              <w:rPr>
                <w:rFonts w:ascii="Arial Narrow" w:eastAsia="Times New Roman" w:hAnsi="Arial Narrow" w:cs="Times New Roman"/>
                <w:i/>
                <w:iCs/>
                <w:sz w:val="23"/>
                <w:szCs w:val="23"/>
                <w:bdr w:val="none" w:sz="0" w:space="0" w:color="auto" w:frame="1"/>
                <w:lang w:eastAsia="hr-HR"/>
              </w:rPr>
              <w:t>.000 EUR</w:t>
            </w:r>
            <w:r w:rsidR="00AA1E1F">
              <w:rPr>
                <w:rFonts w:ascii="Arial Narrow" w:eastAsia="Times New Roman" w:hAnsi="Arial Narrow" w:cs="Times New Roman"/>
                <w:i/>
                <w:iCs/>
                <w:sz w:val="23"/>
                <w:szCs w:val="23"/>
                <w:bdr w:val="none" w:sz="0" w:space="0" w:color="auto" w:frame="1"/>
                <w:lang w:eastAsia="hr-HR"/>
              </w:rPr>
              <w:t xml:space="preserve">. Korisnik koji nije u sektoru voća, povrća i cvijeća već je u ostalim sektorima ili je proizvođačka organizacija ukoliko dokaže da ima </w:t>
            </w:r>
            <w:r w:rsidR="00AA1E1F" w:rsidRPr="008901D8">
              <w:rPr>
                <w:rFonts w:ascii="Arial Narrow" w:eastAsia="Times New Roman" w:hAnsi="Arial Narrow" w:cs="Times New Roman"/>
                <w:i/>
                <w:iCs/>
                <w:sz w:val="23"/>
                <w:szCs w:val="23"/>
                <w:bdr w:val="none" w:sz="0" w:space="0" w:color="auto" w:frame="1"/>
                <w:lang w:eastAsia="hr-HR"/>
              </w:rPr>
              <w:t>ekonomsk</w:t>
            </w:r>
            <w:r w:rsidR="00AA1E1F">
              <w:rPr>
                <w:rFonts w:ascii="Arial Narrow" w:eastAsia="Times New Roman" w:hAnsi="Arial Narrow" w:cs="Times New Roman"/>
                <w:i/>
                <w:iCs/>
                <w:sz w:val="23"/>
                <w:szCs w:val="23"/>
                <w:bdr w:val="none" w:sz="0" w:space="0" w:color="auto" w:frame="1"/>
                <w:lang w:eastAsia="hr-HR"/>
              </w:rPr>
              <w:t>u</w:t>
            </w:r>
            <w:r w:rsidR="00AA1E1F" w:rsidRPr="008901D8">
              <w:rPr>
                <w:rFonts w:ascii="Arial Narrow" w:eastAsia="Times New Roman" w:hAnsi="Arial Narrow" w:cs="Times New Roman"/>
                <w:i/>
                <w:iCs/>
                <w:sz w:val="23"/>
                <w:szCs w:val="23"/>
                <w:bdr w:val="none" w:sz="0" w:space="0" w:color="auto" w:frame="1"/>
                <w:lang w:eastAsia="hr-HR"/>
              </w:rPr>
              <w:t xml:space="preserve"> veličin</w:t>
            </w:r>
            <w:r w:rsidR="00AA1E1F">
              <w:rPr>
                <w:rFonts w:ascii="Arial Narrow" w:eastAsia="Times New Roman" w:hAnsi="Arial Narrow" w:cs="Times New Roman"/>
                <w:i/>
                <w:iCs/>
                <w:sz w:val="23"/>
                <w:szCs w:val="23"/>
                <w:bdr w:val="none" w:sz="0" w:space="0" w:color="auto" w:frame="1"/>
                <w:lang w:eastAsia="hr-HR"/>
              </w:rPr>
              <w:t>u</w:t>
            </w:r>
            <w:r w:rsidR="00AA1E1F" w:rsidRPr="008901D8">
              <w:rPr>
                <w:rFonts w:ascii="Arial Narrow" w:eastAsia="Times New Roman" w:hAnsi="Arial Narrow" w:cs="Times New Roman"/>
                <w:i/>
                <w:iCs/>
                <w:sz w:val="23"/>
                <w:szCs w:val="23"/>
                <w:bdr w:val="none" w:sz="0" w:space="0" w:color="auto" w:frame="1"/>
                <w:lang w:eastAsia="hr-HR"/>
              </w:rPr>
              <w:t xml:space="preserve"> poljoprivrednog gospodarstva od </w:t>
            </w:r>
            <w:r w:rsidR="00AA1E1F">
              <w:rPr>
                <w:rFonts w:ascii="Arial Narrow" w:eastAsia="Times New Roman" w:hAnsi="Arial Narrow" w:cs="Times New Roman"/>
                <w:i/>
                <w:iCs/>
                <w:sz w:val="23"/>
                <w:szCs w:val="23"/>
                <w:bdr w:val="none" w:sz="0" w:space="0" w:color="auto" w:frame="1"/>
                <w:lang w:eastAsia="hr-HR"/>
              </w:rPr>
              <w:t>8</w:t>
            </w:r>
            <w:r w:rsidR="00AA1E1F" w:rsidRPr="008901D8">
              <w:rPr>
                <w:rFonts w:ascii="Arial Narrow" w:eastAsia="Times New Roman" w:hAnsi="Arial Narrow" w:cs="Times New Roman"/>
                <w:i/>
                <w:iCs/>
                <w:sz w:val="23"/>
                <w:szCs w:val="23"/>
                <w:bdr w:val="none" w:sz="0" w:space="0" w:color="auto" w:frame="1"/>
                <w:lang w:eastAsia="hr-HR"/>
              </w:rPr>
              <w:t xml:space="preserve">.000 do </w:t>
            </w:r>
            <w:r w:rsidR="00AA1E1F">
              <w:rPr>
                <w:rFonts w:ascii="Arial Narrow" w:eastAsia="Times New Roman" w:hAnsi="Arial Narrow" w:cs="Times New Roman"/>
                <w:i/>
                <w:iCs/>
                <w:sz w:val="23"/>
                <w:szCs w:val="23"/>
                <w:bdr w:val="none" w:sz="0" w:space="0" w:color="auto" w:frame="1"/>
                <w:lang w:eastAsia="hr-HR"/>
              </w:rPr>
              <w:t>15</w:t>
            </w:r>
            <w:r w:rsidR="00AA1E1F" w:rsidRPr="008901D8">
              <w:rPr>
                <w:rFonts w:ascii="Arial Narrow" w:eastAsia="Times New Roman" w:hAnsi="Arial Narrow" w:cs="Times New Roman"/>
                <w:i/>
                <w:iCs/>
                <w:sz w:val="23"/>
                <w:szCs w:val="23"/>
                <w:bdr w:val="none" w:sz="0" w:space="0" w:color="auto" w:frame="1"/>
                <w:lang w:eastAsia="hr-HR"/>
              </w:rPr>
              <w:t>.000 EUR</w:t>
            </w:r>
            <w:r w:rsidR="00AA1E1F">
              <w:rPr>
                <w:rFonts w:ascii="Arial Narrow" w:eastAsia="Times New Roman" w:hAnsi="Arial Narrow" w:cs="Times New Roman"/>
                <w:i/>
                <w:iCs/>
                <w:sz w:val="23"/>
                <w:szCs w:val="23"/>
                <w:bdr w:val="none" w:sz="0" w:space="0" w:color="auto" w:frame="1"/>
                <w:lang w:eastAsia="hr-HR"/>
              </w:rPr>
              <w:t xml:space="preserve"> može ostvariti 10 bodova.</w:t>
            </w:r>
          </w:p>
          <w:p w14:paraId="4C5707AE" w14:textId="73AE4044" w:rsidR="00EF14AA" w:rsidRDefault="00EF14AA" w:rsidP="00EF14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iCs/>
                <w:sz w:val="23"/>
                <w:szCs w:val="23"/>
                <w:bdr w:val="none" w:sz="0" w:space="0" w:color="auto" w:frame="1"/>
                <w:lang w:eastAsia="hr-HR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231F20"/>
                <w:sz w:val="23"/>
                <w:szCs w:val="23"/>
                <w:bdr w:val="none" w:sz="0" w:space="0" w:color="auto" w:frame="1"/>
                <w:lang w:eastAsia="hr-HR"/>
              </w:rPr>
              <w:t xml:space="preserve">Dokaz o ekonomskoj </w:t>
            </w:r>
            <w:r w:rsidRPr="008901D8">
              <w:rPr>
                <w:rFonts w:ascii="Arial Narrow" w:eastAsia="Times New Roman" w:hAnsi="Arial Narrow" w:cs="Times New Roman"/>
                <w:i/>
                <w:iCs/>
                <w:sz w:val="23"/>
                <w:szCs w:val="23"/>
                <w:bdr w:val="none" w:sz="0" w:space="0" w:color="auto" w:frame="1"/>
                <w:lang w:eastAsia="hr-HR"/>
              </w:rPr>
              <w:t>veličin</w:t>
            </w:r>
            <w:r>
              <w:rPr>
                <w:rFonts w:ascii="Arial Narrow" w:eastAsia="Times New Roman" w:hAnsi="Arial Narrow" w:cs="Times New Roman"/>
                <w:i/>
                <w:iCs/>
                <w:sz w:val="23"/>
                <w:szCs w:val="23"/>
                <w:bdr w:val="none" w:sz="0" w:space="0" w:color="auto" w:frame="1"/>
                <w:lang w:eastAsia="hr-HR"/>
              </w:rPr>
              <w:t>i</w:t>
            </w:r>
            <w:r w:rsidRPr="008901D8">
              <w:rPr>
                <w:rFonts w:ascii="Arial Narrow" w:eastAsia="Times New Roman" w:hAnsi="Arial Narrow" w:cs="Times New Roman"/>
                <w:i/>
                <w:iCs/>
                <w:sz w:val="23"/>
                <w:szCs w:val="23"/>
                <w:bdr w:val="none" w:sz="0" w:space="0" w:color="auto" w:frame="1"/>
                <w:lang w:eastAsia="hr-HR"/>
              </w:rPr>
              <w:t xml:space="preserve"> poljoprivrednog gospodarstva</w:t>
            </w:r>
            <w:r>
              <w:rPr>
                <w:rFonts w:ascii="Arial Narrow" w:eastAsia="Times New Roman" w:hAnsi="Arial Narrow" w:cs="Times New Roman"/>
                <w:i/>
                <w:iCs/>
                <w:sz w:val="23"/>
                <w:szCs w:val="23"/>
                <w:bdr w:val="none" w:sz="0" w:space="0" w:color="auto" w:frame="1"/>
                <w:lang w:eastAsia="hr-HR"/>
              </w:rPr>
              <w:t xml:space="preserve"> sastavni je dio Dokumentacije za podnošenje prijave </w:t>
            </w:r>
            <w:r w:rsidRPr="00DB6753">
              <w:rPr>
                <w:rFonts w:ascii="Arial Narrow" w:eastAsia="Times New Roman" w:hAnsi="Arial Narrow" w:cs="Times New Roman"/>
                <w:i/>
                <w:iCs/>
                <w:sz w:val="23"/>
                <w:szCs w:val="23"/>
                <w:bdr w:val="none" w:sz="0" w:space="0" w:color="auto" w:frame="1"/>
                <w:lang w:eastAsia="hr-HR"/>
              </w:rPr>
              <w:t xml:space="preserve">projekta za tip operacije </w:t>
            </w:r>
            <w:r w:rsidR="00A34FB9">
              <w:rPr>
                <w:rFonts w:ascii="Arial Narrow" w:eastAsia="Times New Roman" w:hAnsi="Arial Narrow" w:cs="Times New Roman"/>
                <w:i/>
                <w:iCs/>
                <w:sz w:val="23"/>
                <w:szCs w:val="23"/>
                <w:bdr w:val="none" w:sz="0" w:space="0" w:color="auto" w:frame="1"/>
                <w:lang w:eastAsia="hr-HR"/>
              </w:rPr>
              <w:t>4.1.1. „Restrukturiranje, modernizacija i povećanje konkurentnosti poljoprivrednih gospodarstava“</w:t>
            </w:r>
          </w:p>
          <w:p w14:paraId="41CE761A" w14:textId="77777777" w:rsidR="00EF14AA" w:rsidRDefault="00EF14AA" w:rsidP="00EF14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  <w:t>Korisnik na temelju ovog kriterija može ostvariti najviše 10 bodova.</w:t>
            </w:r>
          </w:p>
          <w:p w14:paraId="167CE834" w14:textId="28959FC2" w:rsidR="000617A6" w:rsidRPr="000617A6" w:rsidRDefault="00EF14AA" w:rsidP="00EF14AA">
            <w:pPr>
              <w:spacing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color w:val="000000"/>
                <w:sz w:val="24"/>
                <w:szCs w:val="24"/>
                <w:lang w:eastAsia="hr-HR"/>
              </w:rPr>
            </w:pPr>
            <w:r w:rsidRPr="00DB6753">
              <w:rPr>
                <w:rFonts w:ascii="Arial Narrow" w:eastAsia="Times New Roman" w:hAnsi="Arial Narrow" w:cs="Times New Roman"/>
                <w:i/>
                <w:iCs/>
                <w:sz w:val="23"/>
                <w:szCs w:val="23"/>
                <w:bdr w:val="none" w:sz="0" w:space="0" w:color="auto" w:frame="1"/>
                <w:lang w:eastAsia="hr-HR"/>
              </w:rPr>
              <w:t xml:space="preserve">Nije primjenjivo </w:t>
            </w:r>
            <w:r w:rsidRPr="00DB6753">
              <w:rPr>
                <w:rFonts w:ascii="Arial Narrow" w:eastAsia="Times New Roman" w:hAnsi="Arial Narrow" w:cstheme="minorHAnsi"/>
                <w:i/>
                <w:sz w:val="23"/>
                <w:szCs w:val="23"/>
              </w:rPr>
              <w:t>u slučaju ako je korisnik zadruga ili proizvođačka organizacija</w:t>
            </w:r>
            <w:r w:rsidRPr="00DB6753">
              <w:rPr>
                <w:rFonts w:ascii="Arial Narrow" w:hAnsi="Arial Narrow" w:cstheme="minorHAnsi"/>
                <w:i/>
                <w:sz w:val="23"/>
                <w:szCs w:val="23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</w:tcPr>
          <w:p w14:paraId="50E4E277" w14:textId="77777777" w:rsidR="008A741A" w:rsidRPr="00B22FBD" w:rsidRDefault="008A741A" w:rsidP="00400A7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A741A" w:rsidRPr="00B22FBD" w14:paraId="0284A3F3" w14:textId="77777777" w:rsidTr="006B641F">
        <w:trPr>
          <w:trHeight w:val="420"/>
        </w:trPr>
        <w:tc>
          <w:tcPr>
            <w:tcW w:w="381" w:type="dxa"/>
            <w:vMerge/>
            <w:tcBorders>
              <w:left w:val="single" w:sz="8" w:space="0" w:color="95B3D7"/>
              <w:right w:val="single" w:sz="8" w:space="0" w:color="95B3D7"/>
            </w:tcBorders>
            <w:shd w:val="clear" w:color="auto" w:fill="DEEAF6" w:themeFill="accent5" w:themeFillTint="33"/>
            <w:vAlign w:val="center"/>
          </w:tcPr>
          <w:p w14:paraId="1F2ECFAE" w14:textId="77777777" w:rsidR="008A741A" w:rsidRPr="00B22FBD" w:rsidRDefault="008A741A" w:rsidP="00400A7E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</w:tcPr>
          <w:p w14:paraId="61E20779" w14:textId="6ED03902" w:rsidR="008A741A" w:rsidRPr="00EF14AA" w:rsidRDefault="00EF14AA" w:rsidP="00400A7E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F14AA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hr-HR"/>
              </w:rPr>
              <w:t>Sektor povrća, voća i cvijeća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</w:tcPr>
          <w:p w14:paraId="37458ED0" w14:textId="7AAD4D09" w:rsidR="008A741A" w:rsidRPr="00EF14AA" w:rsidRDefault="00EF14AA" w:rsidP="00400A7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F14AA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hr-HR"/>
              </w:rPr>
              <w:t xml:space="preserve">Najviše 10 </w:t>
            </w:r>
          </w:p>
        </w:tc>
      </w:tr>
      <w:tr w:rsidR="008A741A" w:rsidRPr="00B22FBD" w14:paraId="488FFF26" w14:textId="77777777" w:rsidTr="006B641F">
        <w:trPr>
          <w:trHeight w:val="121"/>
        </w:trPr>
        <w:tc>
          <w:tcPr>
            <w:tcW w:w="381" w:type="dxa"/>
            <w:vMerge/>
            <w:tcBorders>
              <w:left w:val="single" w:sz="8" w:space="0" w:color="95B3D7"/>
              <w:right w:val="single" w:sz="8" w:space="0" w:color="95B3D7"/>
            </w:tcBorders>
            <w:shd w:val="clear" w:color="auto" w:fill="DEEAF6" w:themeFill="accent5" w:themeFillTint="33"/>
            <w:vAlign w:val="center"/>
          </w:tcPr>
          <w:p w14:paraId="35924159" w14:textId="77777777" w:rsidR="008A741A" w:rsidRPr="00B22FBD" w:rsidRDefault="008A741A" w:rsidP="00400A7E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</w:tcPr>
          <w:p w14:paraId="46E1C348" w14:textId="7B9D1A14" w:rsidR="008A741A" w:rsidRPr="00B22FBD" w:rsidRDefault="00EF14AA" w:rsidP="00400A7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Od 6.000 do 15.000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</w:tcPr>
          <w:p w14:paraId="5E0D8ABB" w14:textId="461E0B5A" w:rsidR="008A741A" w:rsidRPr="00B22FBD" w:rsidRDefault="00EF14AA" w:rsidP="00400A7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</w:tr>
      <w:tr w:rsidR="00EF14AA" w:rsidRPr="00B22FBD" w14:paraId="4DC0CA8B" w14:textId="77777777" w:rsidTr="006B641F">
        <w:trPr>
          <w:trHeight w:val="121"/>
        </w:trPr>
        <w:tc>
          <w:tcPr>
            <w:tcW w:w="381" w:type="dxa"/>
            <w:vMerge w:val="restart"/>
            <w:tcBorders>
              <w:left w:val="single" w:sz="8" w:space="0" w:color="95B3D7"/>
              <w:right w:val="single" w:sz="8" w:space="0" w:color="95B3D7"/>
            </w:tcBorders>
            <w:shd w:val="clear" w:color="auto" w:fill="DEEAF6" w:themeFill="accent5" w:themeFillTint="33"/>
            <w:vAlign w:val="center"/>
          </w:tcPr>
          <w:p w14:paraId="0A0A4937" w14:textId="77777777" w:rsidR="00EF14AA" w:rsidRPr="00B22FBD" w:rsidRDefault="00EF14AA" w:rsidP="00400A7E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</w:tcPr>
          <w:p w14:paraId="47A76992" w14:textId="6A0CAF1C" w:rsidR="00EF14AA" w:rsidRPr="00EF14AA" w:rsidRDefault="00EF14AA" w:rsidP="00400A7E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F14AA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hr-HR"/>
              </w:rPr>
              <w:t xml:space="preserve">Ostali sektori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</w:tcPr>
          <w:p w14:paraId="7C89CE6B" w14:textId="54C2C939" w:rsidR="00EF14AA" w:rsidRPr="00EF14AA" w:rsidRDefault="00EF14AA" w:rsidP="00400A7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F14AA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hr-HR"/>
              </w:rPr>
              <w:t>Najviše 10</w:t>
            </w:r>
          </w:p>
        </w:tc>
      </w:tr>
      <w:tr w:rsidR="00EF14AA" w:rsidRPr="00B22FBD" w14:paraId="485FE2A2" w14:textId="77777777" w:rsidTr="006B641F">
        <w:trPr>
          <w:trHeight w:val="121"/>
        </w:trPr>
        <w:tc>
          <w:tcPr>
            <w:tcW w:w="381" w:type="dxa"/>
            <w:vMerge/>
            <w:tcBorders>
              <w:left w:val="single" w:sz="8" w:space="0" w:color="95B3D7"/>
              <w:right w:val="single" w:sz="8" w:space="0" w:color="95B3D7"/>
            </w:tcBorders>
            <w:shd w:val="clear" w:color="auto" w:fill="DEEAF6" w:themeFill="accent5" w:themeFillTint="33"/>
            <w:vAlign w:val="center"/>
          </w:tcPr>
          <w:p w14:paraId="07B747BE" w14:textId="77777777" w:rsidR="00EF14AA" w:rsidRPr="00B22FBD" w:rsidRDefault="00EF14AA" w:rsidP="00400A7E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</w:tcPr>
          <w:p w14:paraId="1D480BE2" w14:textId="0714D71B" w:rsidR="00EF14AA" w:rsidRDefault="00EF14AA" w:rsidP="00400A7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Od 8.000 – 15.000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</w:tcPr>
          <w:p w14:paraId="6FFC97FE" w14:textId="4859D749" w:rsidR="00EF14AA" w:rsidRDefault="00EF14AA" w:rsidP="00400A7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</w:tr>
      <w:tr w:rsidR="00400A7E" w:rsidRPr="00B22FBD" w14:paraId="6114DF61" w14:textId="77777777" w:rsidTr="006B641F">
        <w:trPr>
          <w:trHeight w:val="413"/>
        </w:trPr>
        <w:tc>
          <w:tcPr>
            <w:tcW w:w="381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</w:tcBorders>
            <w:shd w:val="clear" w:color="000000" w:fill="DBE5F1"/>
            <w:noWrap/>
            <w:hideMark/>
          </w:tcPr>
          <w:p w14:paraId="5274B5DD" w14:textId="77777777" w:rsidR="00400A7E" w:rsidRPr="00B22FBD" w:rsidRDefault="00400A7E" w:rsidP="00400A7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2FB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22" w:type="dxa"/>
            <w:tcBorders>
              <w:top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6271C94F" w14:textId="784E0318" w:rsidR="00400A7E" w:rsidRPr="00CC3362" w:rsidRDefault="00400A7E" w:rsidP="00400A7E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C336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Max. </w:t>
            </w:r>
            <w:r w:rsidR="00AA0F78" w:rsidRPr="00CC336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b</w:t>
            </w:r>
            <w:r w:rsidRPr="00CC336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roj bodova po projektu</w:t>
            </w:r>
          </w:p>
        </w:tc>
        <w:tc>
          <w:tcPr>
            <w:tcW w:w="1134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4244B65D" w14:textId="5B7CBD6D" w:rsidR="00400A7E" w:rsidRPr="00CC3362" w:rsidRDefault="00EF14AA" w:rsidP="00400A7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C336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6</w:t>
            </w:r>
            <w:r w:rsidR="00AA0F78" w:rsidRPr="00CC336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400A7E" w:rsidRPr="003B0C02" w14:paraId="367D1D9B" w14:textId="77777777" w:rsidTr="006B641F">
        <w:trPr>
          <w:trHeight w:val="336"/>
        </w:trPr>
        <w:tc>
          <w:tcPr>
            <w:tcW w:w="381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</w:tcBorders>
            <w:shd w:val="clear" w:color="000000" w:fill="DBE5F1"/>
            <w:noWrap/>
          </w:tcPr>
          <w:p w14:paraId="78CA8505" w14:textId="77777777" w:rsidR="00400A7E" w:rsidRPr="00B22FBD" w:rsidRDefault="00400A7E" w:rsidP="00400A7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122" w:type="dxa"/>
            <w:tcBorders>
              <w:top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</w:tcPr>
          <w:p w14:paraId="0C5E0988" w14:textId="77777777" w:rsidR="00400A7E" w:rsidRPr="00CC3362" w:rsidRDefault="00400A7E" w:rsidP="00400A7E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C336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Prag prolaznosti</w:t>
            </w:r>
          </w:p>
        </w:tc>
        <w:tc>
          <w:tcPr>
            <w:tcW w:w="1134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</w:tcPr>
          <w:p w14:paraId="0EA04B80" w14:textId="6BBAC228" w:rsidR="00400A7E" w:rsidRPr="00CC3362" w:rsidRDefault="00AA0F78" w:rsidP="00400A7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C336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8</w:t>
            </w:r>
          </w:p>
        </w:tc>
      </w:tr>
      <w:bookmarkEnd w:id="0"/>
    </w:tbl>
    <w:p w14:paraId="78E58E4F" w14:textId="77777777" w:rsidR="00CA2AB6" w:rsidRDefault="00CA2AB6" w:rsidP="00CA2AB6">
      <w:pPr>
        <w:spacing w:after="0" w:line="360" w:lineRule="auto"/>
      </w:pPr>
    </w:p>
    <w:p w14:paraId="19916616" w14:textId="77777777" w:rsidR="00CF149F" w:rsidRPr="00CF149F" w:rsidRDefault="00CF149F" w:rsidP="00CF149F">
      <w:pPr>
        <w:spacing w:after="0" w:line="360" w:lineRule="auto"/>
        <w:jc w:val="both"/>
        <w:rPr>
          <w:rFonts w:ascii="Arial Narrow" w:hAnsi="Arial Narrow"/>
          <w:sz w:val="23"/>
          <w:szCs w:val="23"/>
        </w:rPr>
      </w:pPr>
    </w:p>
    <w:sectPr w:rsidR="00CF149F" w:rsidRPr="00CF1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13530"/>
    <w:multiLevelType w:val="hybridMultilevel"/>
    <w:tmpl w:val="5B7E527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C7810"/>
    <w:multiLevelType w:val="hybridMultilevel"/>
    <w:tmpl w:val="975415B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2676D"/>
    <w:multiLevelType w:val="hybridMultilevel"/>
    <w:tmpl w:val="26E8FD1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255AA"/>
    <w:multiLevelType w:val="hybridMultilevel"/>
    <w:tmpl w:val="4A2023C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464B8"/>
    <w:multiLevelType w:val="hybridMultilevel"/>
    <w:tmpl w:val="5B7E527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F552B"/>
    <w:multiLevelType w:val="hybridMultilevel"/>
    <w:tmpl w:val="2CE6035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57CAD"/>
    <w:multiLevelType w:val="hybridMultilevel"/>
    <w:tmpl w:val="6F9C552C"/>
    <w:lvl w:ilvl="0" w:tplc="7A84920C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2173F"/>
    <w:multiLevelType w:val="hybridMultilevel"/>
    <w:tmpl w:val="0B8418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B6"/>
    <w:rsid w:val="00015BE4"/>
    <w:rsid w:val="00023AAD"/>
    <w:rsid w:val="00025858"/>
    <w:rsid w:val="00045B4F"/>
    <w:rsid w:val="0004676F"/>
    <w:rsid w:val="0005620A"/>
    <w:rsid w:val="000617A6"/>
    <w:rsid w:val="000934CF"/>
    <w:rsid w:val="000E0497"/>
    <w:rsid w:val="000F6BF8"/>
    <w:rsid w:val="001161DB"/>
    <w:rsid w:val="00135477"/>
    <w:rsid w:val="00160FFE"/>
    <w:rsid w:val="00164DE3"/>
    <w:rsid w:val="00174B7B"/>
    <w:rsid w:val="001A0282"/>
    <w:rsid w:val="001B1F83"/>
    <w:rsid w:val="001B6CA2"/>
    <w:rsid w:val="001F6390"/>
    <w:rsid w:val="00237B76"/>
    <w:rsid w:val="00243726"/>
    <w:rsid w:val="00276BD3"/>
    <w:rsid w:val="002C0ED0"/>
    <w:rsid w:val="002C4691"/>
    <w:rsid w:val="002D00CE"/>
    <w:rsid w:val="002E2624"/>
    <w:rsid w:val="00303B34"/>
    <w:rsid w:val="00312016"/>
    <w:rsid w:val="00320201"/>
    <w:rsid w:val="00387984"/>
    <w:rsid w:val="003B0C02"/>
    <w:rsid w:val="003D56C3"/>
    <w:rsid w:val="00400A7E"/>
    <w:rsid w:val="0043131B"/>
    <w:rsid w:val="00432B4E"/>
    <w:rsid w:val="0043614D"/>
    <w:rsid w:val="00436FFE"/>
    <w:rsid w:val="00441E54"/>
    <w:rsid w:val="00444DBB"/>
    <w:rsid w:val="00454920"/>
    <w:rsid w:val="0047539A"/>
    <w:rsid w:val="004927BD"/>
    <w:rsid w:val="004D6599"/>
    <w:rsid w:val="004E5A16"/>
    <w:rsid w:val="005467C3"/>
    <w:rsid w:val="00551DF7"/>
    <w:rsid w:val="005522D1"/>
    <w:rsid w:val="00561167"/>
    <w:rsid w:val="00583CD2"/>
    <w:rsid w:val="005C0AC7"/>
    <w:rsid w:val="006753E5"/>
    <w:rsid w:val="00683835"/>
    <w:rsid w:val="006B641F"/>
    <w:rsid w:val="006C59BC"/>
    <w:rsid w:val="00701BBA"/>
    <w:rsid w:val="00777005"/>
    <w:rsid w:val="0078473B"/>
    <w:rsid w:val="007B2A1B"/>
    <w:rsid w:val="008525BE"/>
    <w:rsid w:val="008901D8"/>
    <w:rsid w:val="008A741A"/>
    <w:rsid w:val="008C4061"/>
    <w:rsid w:val="008D56D3"/>
    <w:rsid w:val="008F5296"/>
    <w:rsid w:val="009155BD"/>
    <w:rsid w:val="0092569E"/>
    <w:rsid w:val="00957B7F"/>
    <w:rsid w:val="009B00E2"/>
    <w:rsid w:val="009B28EF"/>
    <w:rsid w:val="009C4564"/>
    <w:rsid w:val="009D6DEC"/>
    <w:rsid w:val="00A34FB9"/>
    <w:rsid w:val="00A37138"/>
    <w:rsid w:val="00A5608C"/>
    <w:rsid w:val="00A73804"/>
    <w:rsid w:val="00A80A3B"/>
    <w:rsid w:val="00AA0F78"/>
    <w:rsid w:val="00AA1E1F"/>
    <w:rsid w:val="00AB4707"/>
    <w:rsid w:val="00B22FBD"/>
    <w:rsid w:val="00B461A2"/>
    <w:rsid w:val="00B616B5"/>
    <w:rsid w:val="00B63AAF"/>
    <w:rsid w:val="00B93938"/>
    <w:rsid w:val="00B953A0"/>
    <w:rsid w:val="00BA0898"/>
    <w:rsid w:val="00BC203B"/>
    <w:rsid w:val="00BD3E1E"/>
    <w:rsid w:val="00C379DB"/>
    <w:rsid w:val="00C94D3D"/>
    <w:rsid w:val="00CA29FE"/>
    <w:rsid w:val="00CA2AB6"/>
    <w:rsid w:val="00CB2612"/>
    <w:rsid w:val="00CC3362"/>
    <w:rsid w:val="00CD741E"/>
    <w:rsid w:val="00CF149F"/>
    <w:rsid w:val="00CF39AB"/>
    <w:rsid w:val="00D145E9"/>
    <w:rsid w:val="00D23FDC"/>
    <w:rsid w:val="00D26A21"/>
    <w:rsid w:val="00D279C6"/>
    <w:rsid w:val="00D314F2"/>
    <w:rsid w:val="00D82695"/>
    <w:rsid w:val="00D84706"/>
    <w:rsid w:val="00D928F4"/>
    <w:rsid w:val="00D92B73"/>
    <w:rsid w:val="00DA205B"/>
    <w:rsid w:val="00DB6753"/>
    <w:rsid w:val="00E33CD6"/>
    <w:rsid w:val="00E730C3"/>
    <w:rsid w:val="00E76B2E"/>
    <w:rsid w:val="00E835D5"/>
    <w:rsid w:val="00EB7922"/>
    <w:rsid w:val="00EF14AA"/>
    <w:rsid w:val="00F70818"/>
    <w:rsid w:val="00F87D40"/>
    <w:rsid w:val="00FB0370"/>
    <w:rsid w:val="00FC7FF8"/>
    <w:rsid w:val="00FE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E084"/>
  <w15:chartTrackingRefBased/>
  <w15:docId w15:val="{B2C326DE-F61C-44AA-B8B7-E337A11E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045B4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45B4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45B4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45B4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45B4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5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5B4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74B7B"/>
    <w:pPr>
      <w:ind w:left="720"/>
      <w:contextualSpacing/>
    </w:pPr>
  </w:style>
  <w:style w:type="paragraph" w:customStyle="1" w:styleId="t-8-7">
    <w:name w:val="t-8-7"/>
    <w:basedOn w:val="Normal"/>
    <w:rsid w:val="003B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3B0C02"/>
  </w:style>
  <w:style w:type="paragraph" w:styleId="Tekstfusnote">
    <w:name w:val="footnote text"/>
    <w:basedOn w:val="Normal"/>
    <w:link w:val="TekstfusnoteChar"/>
    <w:uiPriority w:val="99"/>
    <w:unhideWhenUsed/>
    <w:rsid w:val="00CD741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CD741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Žužić</dc:creator>
  <cp:keywords/>
  <dc:description/>
  <cp:lastModifiedBy>Isabella Knežević</cp:lastModifiedBy>
  <cp:revision>8</cp:revision>
  <cp:lastPrinted>2018-02-23T13:00:00Z</cp:lastPrinted>
  <dcterms:created xsi:type="dcterms:W3CDTF">2019-03-07T13:54:00Z</dcterms:created>
  <dcterms:modified xsi:type="dcterms:W3CDTF">2020-11-05T13:01:00Z</dcterms:modified>
</cp:coreProperties>
</file>